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9264" behindDoc="0" locked="0" layoutInCell="1" allowOverlap="1">
            <wp:simplePos x="0" y="0"/>
            <wp:positionH relativeFrom="margin">
              <wp:posOffset>3779520</wp:posOffset>
            </wp:positionH>
            <wp:positionV relativeFrom="line">
              <wp:posOffset>222885</wp:posOffset>
            </wp:positionV>
            <wp:extent cx="811530" cy="1207135"/>
            <wp:effectExtent l="0" t="0" r="0" b="0"/>
            <wp:wrapThrough wrapText="bothSides">
              <wp:wrapPolygon>
                <wp:start x="1521" y="2045"/>
                <wp:lineTo x="6592" y="7499"/>
                <wp:lineTo x="1014" y="12612"/>
                <wp:lineTo x="1521" y="18407"/>
                <wp:lineTo x="4056" y="19771"/>
                <wp:lineTo x="19775" y="19771"/>
                <wp:lineTo x="19775" y="12953"/>
                <wp:lineTo x="14704" y="7499"/>
                <wp:lineTo x="19775" y="2045"/>
                <wp:lineTo x="1521" y="2045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207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20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20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20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20"/>
        <w:framePr w:wrap="auto" w:vAnchor="margin" w:hAnchor="text" w:yAlign="inline"/>
        <w:jc w:val="center"/>
        <w:rPr>
          <w:rFonts w:hint="eastAsia" w:ascii="微软雅黑" w:hAnsi="微软雅黑" w:eastAsia="微软雅黑" w:cs="微软雅黑"/>
        </w:rPr>
      </w:pPr>
      <w:bookmarkStart w:id="0" w:name="_Toc7364"/>
      <w:bookmarkStart w:id="1" w:name="_Toc2100"/>
      <w:bookmarkStart w:id="2" w:name="_Toc16728"/>
      <w:bookmarkStart w:id="3" w:name="_Toc9040"/>
      <w:bookmarkStart w:id="4" w:name="_Toc21415"/>
      <w:bookmarkStart w:id="5" w:name="_Toc31577"/>
      <w:bookmarkStart w:id="6" w:name="_Toc4849"/>
      <w:bookmarkStart w:id="7" w:name="_Toc8131"/>
      <w:bookmarkStart w:id="8" w:name="_Toc2510"/>
      <w:bookmarkStart w:id="9" w:name="_Toc31177"/>
      <w:bookmarkStart w:id="10" w:name="_Toc23282"/>
      <w:bookmarkStart w:id="11" w:name="_Toc22738"/>
      <w:bookmarkStart w:id="12" w:name="_Toc23554"/>
      <w:bookmarkStart w:id="13" w:name="_Toc16207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企业支付宝申请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19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  <w:bookmarkStart w:id="49" w:name="_GoBack"/>
      <w:bookmarkEnd w:id="49"/>
    </w:p>
    <w:p>
      <w:pPr>
        <w:pStyle w:val="19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作者：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李双孟</w:t>
      </w:r>
    </w:p>
    <w:p>
      <w:pPr>
        <w:pStyle w:val="19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[V1.0.0]</w:t>
      </w:r>
    </w:p>
    <w:p>
      <w:pPr>
        <w:pStyle w:val="19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[2017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]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br w:type="page"/>
      </w: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【版权声明】</w:t>
      </w:r>
    </w:p>
    <w:p>
      <w:pPr>
        <w:pStyle w:val="19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©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️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突唯阿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版权所有</w:t>
      </w:r>
    </w:p>
    <w:p>
      <w:pPr>
        <w:pStyle w:val="19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本文档著作权归突唯阿所有，未经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</w:rPr>
        <w:t>突唯阿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实现书面许可，任何主体不可以任何形式复制、修改、抄袭、传播全部或部分本文档内容。</w:t>
      </w: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【商标声明】</w:t>
      </w:r>
    </w:p>
    <w:p>
      <w:pPr>
        <w:pStyle w:val="19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9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8240" behindDoc="0" locked="0" layoutInCell="1" allowOverlap="1">
            <wp:simplePos x="0" y="0"/>
            <wp:positionH relativeFrom="margin">
              <wp:posOffset>354965</wp:posOffset>
            </wp:positionH>
            <wp:positionV relativeFrom="line">
              <wp:posOffset>-88900</wp:posOffset>
            </wp:positionV>
            <wp:extent cx="1311275" cy="464185"/>
            <wp:effectExtent l="0" t="0" r="0" b="0"/>
            <wp:wrapThrough wrapText="bothSides">
              <wp:wrapPolygon>
                <wp:start x="18200" y="0"/>
                <wp:lineTo x="1569" y="1773"/>
                <wp:lineTo x="314" y="2659"/>
                <wp:lineTo x="314" y="19502"/>
                <wp:lineTo x="18200" y="19502"/>
                <wp:lineTo x="18828" y="14183"/>
                <wp:lineTo x="21025" y="886"/>
                <wp:lineTo x="21025" y="0"/>
                <wp:lineTo x="18200" y="0"/>
              </wp:wrapPolygon>
            </wp:wrapThrough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464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及其他响站服务相关的商标均为上海突唯阿信息科技有限公司所有。本文档涉及的第三方主体的商标依法由权利人所有。</w:t>
      </w:r>
    </w:p>
    <w:p>
      <w:pPr>
        <w:pStyle w:val="19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【服务声明】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bookmarkStart w:id="14" w:name="_Toc15886"/>
      <w:bookmarkStart w:id="15" w:name="_Toc8930"/>
      <w:bookmarkStart w:id="16" w:name="_Toc20698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t>本文档意在向客户介绍响站全部或者部分产品、服务的当时的整体概况，部分产品、服务的内容可能有所调整。您所购买的响站产品、服务的种类、服务的标准等应由您与突唯阿直接的商业合同约定，除非双方另有约定，否则，突唯阿对本文档内容不做任何明示或模式的承诺和保证。</w:t>
      </w:r>
      <w:bookmarkEnd w:id="14"/>
      <w:bookmarkEnd w:id="15"/>
      <w:bookmarkEnd w:id="16"/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br w:type="page"/>
      </w:r>
    </w:p>
    <w:p>
      <w:pPr>
        <w:pStyle w:val="12"/>
        <w:tabs>
          <w:tab w:val="right" w:leader="dot" w:pos="13183"/>
        </w:tabs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</w:p>
    <w:p>
      <w:pPr>
        <w:pStyle w:val="12"/>
        <w:tabs>
          <w:tab w:val="right" w:leader="dot" w:pos="13183"/>
        </w:tabs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kern w:val="0"/>
          <w:position w:val="0"/>
          <w:sz w:val="48"/>
          <w:szCs w:val="48"/>
          <w:u w:val="none" w:color="auto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kern w:val="0"/>
          <w:position w:val="0"/>
          <w:sz w:val="48"/>
          <w:szCs w:val="48"/>
          <w:u w:val="none" w:color="auto"/>
          <w:vertAlign w:val="baseline"/>
          <w:lang w:val="en-US" w:eastAsia="zh-CN"/>
        </w:rPr>
        <w:t>目录</w:t>
      </w:r>
    </w:p>
    <w:p>
      <w:pPr>
        <w:rPr>
          <w:rFonts w:hint="eastAsia"/>
          <w:lang w:val="zh-CN" w:eastAsia="zh-CN"/>
        </w:rPr>
      </w:pP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instrText xml:space="preserve">TOC \o "1-3" \h \u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_Toc16207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企业支付宝申请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r>
        <w:tab/>
      </w:r>
      <w:r>
        <w:fldChar w:fldCharType="begin"/>
      </w:r>
      <w:r>
        <w:instrText xml:space="preserve"> PAGEREF _Toc16207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_Toc30428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 </w:t>
      </w:r>
      <w:r>
        <w:rPr>
          <w:rFonts w:hint="eastAsia" w:ascii="微软雅黑" w:hAnsi="微软雅黑" w:eastAsia="微软雅黑" w:cs="微软雅黑"/>
        </w:rPr>
        <w:t>在支付宝网站注册企业账户</w:t>
      </w:r>
      <w:r>
        <w:rPr>
          <w:rFonts w:hint="eastAsia" w:ascii="微软雅黑" w:hAnsi="微软雅黑" w:eastAsia="微软雅黑" w:cs="微软雅黑"/>
          <w:lang w:val="en-US" w:eastAsia="zh-CN"/>
        </w:rPr>
        <w:t>图文引导</w:t>
      </w:r>
      <w:r>
        <w:tab/>
      </w:r>
      <w:r>
        <w:fldChar w:fldCharType="begin"/>
      </w:r>
      <w:r>
        <w:instrText xml:space="preserve"> PAGEREF _Toc30428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_Toc24693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_Toc24693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_Toc19357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1.2. </w:t>
      </w:r>
      <w:r>
        <w:rPr>
          <w:rFonts w:hint="eastAsia" w:ascii="微软雅黑" w:hAnsi="微软雅黑" w:eastAsia="微软雅黑" w:cs="微软雅黑"/>
          <w:lang w:val="en-US" w:eastAsia="zh-CN"/>
        </w:rPr>
        <w:t>打开支付宝官网（www.alipay.com）</w:t>
      </w:r>
      <w:r>
        <w:tab/>
      </w:r>
      <w:r>
        <w:fldChar w:fldCharType="begin"/>
      </w:r>
      <w:r>
        <w:instrText xml:space="preserve"> PAGEREF _Toc19357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_Toc18487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1.3. </w:t>
      </w:r>
      <w:r>
        <w:rPr>
          <w:rFonts w:hint="eastAsia" w:ascii="微软雅黑" w:hAnsi="微软雅黑" w:eastAsia="微软雅黑" w:cs="微软雅黑"/>
          <w:lang w:val="en-US" w:eastAsia="zh-CN"/>
        </w:rPr>
        <w:t>填入电子邮箱和验证码</w:t>
      </w:r>
      <w:r>
        <w:tab/>
      </w:r>
      <w:r>
        <w:fldChar w:fldCharType="begin"/>
      </w:r>
      <w:r>
        <w:instrText xml:space="preserve"> PAGEREF _Toc18487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_Toc13924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1.4. </w:t>
      </w:r>
      <w:r>
        <w:rPr>
          <w:rFonts w:hint="eastAsia" w:ascii="微软雅黑" w:hAnsi="微软雅黑" w:eastAsia="微软雅黑" w:cs="微软雅黑"/>
          <w:lang w:val="en-US" w:eastAsia="zh-CN"/>
        </w:rPr>
        <w:t>验证手机</w:t>
      </w:r>
      <w:r>
        <w:tab/>
      </w:r>
      <w:r>
        <w:fldChar w:fldCharType="begin"/>
      </w:r>
      <w:r>
        <w:instrText xml:space="preserve"> PAGEREF _Toc13924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_Toc9567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1.5. </w:t>
      </w:r>
      <w:r>
        <w:rPr>
          <w:rFonts w:hint="eastAsia" w:ascii="微软雅黑" w:hAnsi="微软雅黑" w:eastAsia="微软雅黑" w:cs="微软雅黑"/>
          <w:lang w:val="en-US" w:eastAsia="zh-CN"/>
        </w:rPr>
        <w:t>进入邮箱</w:t>
      </w:r>
      <w:r>
        <w:tab/>
      </w:r>
      <w:r>
        <w:fldChar w:fldCharType="begin"/>
      </w:r>
      <w:r>
        <w:instrText xml:space="preserve"> PAGEREF _Toc9567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_Toc15260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1.6. </w:t>
      </w:r>
      <w:r>
        <w:rPr>
          <w:rFonts w:hint="eastAsia" w:ascii="微软雅黑" w:hAnsi="微软雅黑" w:eastAsia="微软雅黑" w:cs="微软雅黑"/>
          <w:lang w:val="en-US" w:eastAsia="zh-CN"/>
        </w:rPr>
        <w:t>激活支付宝账户</w:t>
      </w:r>
      <w:r>
        <w:tab/>
      </w:r>
      <w:r>
        <w:fldChar w:fldCharType="begin"/>
      </w:r>
      <w:r>
        <w:instrText xml:space="preserve"> PAGEREF _Toc15260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_Toc24648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1.7. </w:t>
      </w:r>
      <w:r>
        <w:rPr>
          <w:rFonts w:hint="eastAsia" w:ascii="微软雅黑" w:hAnsi="微软雅黑" w:eastAsia="微软雅黑" w:cs="微软雅黑"/>
          <w:lang w:val="en-US" w:eastAsia="zh-CN"/>
        </w:rPr>
        <w:t>填写相关信息</w:t>
      </w:r>
      <w:r>
        <w:tab/>
      </w:r>
      <w:r>
        <w:fldChar w:fldCharType="begin"/>
      </w:r>
      <w:r>
        <w:instrText xml:space="preserve"> PAGEREF _Toc24648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_Toc18767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1.8. </w:t>
      </w:r>
      <w:r>
        <w:rPr>
          <w:rFonts w:hint="eastAsia" w:ascii="微软雅黑" w:hAnsi="微软雅黑" w:eastAsia="微软雅黑" w:cs="微软雅黑"/>
          <w:lang w:val="en-US" w:eastAsia="zh-CN"/>
        </w:rPr>
        <w:t>信息补充</w:t>
      </w:r>
      <w:r>
        <w:tab/>
      </w:r>
      <w:r>
        <w:fldChar w:fldCharType="begin"/>
      </w:r>
      <w:r>
        <w:instrText xml:space="preserve"> PAGEREF _Toc18767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_Toc8584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1.9. </w:t>
      </w:r>
      <w:r>
        <w:rPr>
          <w:rFonts w:hint="eastAsia" w:ascii="微软雅黑" w:hAnsi="微软雅黑" w:eastAsia="微软雅黑" w:cs="微软雅黑"/>
          <w:lang w:val="en-US" w:eastAsia="zh-CN"/>
        </w:rPr>
        <w:t>实名认证</w:t>
      </w:r>
      <w:r>
        <w:tab/>
      </w:r>
      <w:r>
        <w:fldChar w:fldCharType="begin"/>
      </w:r>
      <w:r>
        <w:instrText xml:space="preserve"> PAGEREF _Toc8584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_Toc21922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 </w:t>
      </w:r>
      <w:r>
        <w:rPr>
          <w:rFonts w:hint="eastAsia" w:ascii="微软雅黑" w:hAnsi="微软雅黑" w:eastAsia="微软雅黑" w:cs="微软雅黑"/>
        </w:rPr>
        <w:t>商家认证流程</w:t>
      </w:r>
      <w:r>
        <w:tab/>
      </w:r>
      <w:r>
        <w:fldChar w:fldCharType="begin"/>
      </w:r>
      <w:r>
        <w:instrText xml:space="preserve"> PAGEREF _Toc21922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_Toc24307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_Toc24307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_Toc32343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2.2. </w:t>
      </w:r>
      <w:r>
        <w:rPr>
          <w:rFonts w:hint="eastAsia" w:ascii="微软雅黑" w:hAnsi="微软雅黑" w:eastAsia="微软雅黑" w:cs="微软雅黑"/>
          <w:lang w:val="en-US" w:eastAsia="zh-CN"/>
        </w:rPr>
        <w:t>登录支付宝账户（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Cs w:val="21"/>
          <w:shd w:val="clear" w:fill="FFFFFF"/>
        </w:rPr>
        <w:t>www.alipay.com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  <w:r>
        <w:tab/>
      </w:r>
      <w:r>
        <w:fldChar w:fldCharType="begin"/>
      </w:r>
      <w:r>
        <w:instrText xml:space="preserve"> PAGEREF _Toc32343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_Toc10643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2.3. </w:t>
      </w:r>
      <w:r>
        <w:rPr>
          <w:rFonts w:hint="eastAsia" w:ascii="微软雅黑" w:hAnsi="微软雅黑" w:eastAsia="微软雅黑" w:cs="微软雅黑"/>
          <w:lang w:val="en-US" w:eastAsia="zh-CN"/>
        </w:rPr>
        <w:t>立即认证</w:t>
      </w:r>
      <w:r>
        <w:tab/>
      </w:r>
      <w:r>
        <w:fldChar w:fldCharType="begin"/>
      </w:r>
      <w:r>
        <w:instrText xml:space="preserve"> PAGEREF _Toc10643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_Toc6489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2.4. </w:t>
      </w:r>
      <w:r>
        <w:rPr>
          <w:rFonts w:hint="eastAsia" w:ascii="微软雅黑" w:hAnsi="微软雅黑" w:eastAsia="微软雅黑" w:cs="微软雅黑"/>
          <w:lang w:val="en-US" w:eastAsia="zh-CN"/>
        </w:rPr>
        <w:t>开始认证</w:t>
      </w:r>
      <w:r>
        <w:tab/>
      </w:r>
      <w:r>
        <w:fldChar w:fldCharType="begin"/>
      </w:r>
      <w:r>
        <w:instrText xml:space="preserve"> PAGEREF _Toc6489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_Toc3212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2.5. </w:t>
      </w:r>
      <w:r>
        <w:rPr>
          <w:rFonts w:hint="eastAsia" w:ascii="微软雅黑" w:hAnsi="微软雅黑" w:eastAsia="微软雅黑" w:cs="微软雅黑"/>
          <w:lang w:val="en-US" w:eastAsia="zh-CN"/>
        </w:rPr>
        <w:t>信息填写</w:t>
      </w:r>
      <w:r>
        <w:tab/>
      </w:r>
      <w:r>
        <w:fldChar w:fldCharType="begin"/>
      </w:r>
      <w:r>
        <w:instrText xml:space="preserve"> PAGEREF _Toc3212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_Toc26259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2.6. </w:t>
      </w:r>
      <w:r>
        <w:rPr>
          <w:rFonts w:hint="eastAsia" w:ascii="微软雅黑" w:hAnsi="微软雅黑" w:eastAsia="微软雅黑" w:cs="微软雅黑"/>
          <w:lang w:val="en-US" w:eastAsia="zh-CN"/>
        </w:rPr>
        <w:t>【个体工商户】</w:t>
      </w:r>
      <w:r>
        <w:tab/>
      </w:r>
      <w:r>
        <w:fldChar w:fldCharType="begin"/>
      </w:r>
      <w:r>
        <w:instrText xml:space="preserve"> PAGEREF _Toc26259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_Toc3084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2.7. </w:t>
      </w:r>
      <w:r>
        <w:rPr>
          <w:rFonts w:hint="eastAsia" w:ascii="微软雅黑" w:hAnsi="微软雅黑" w:eastAsia="微软雅黑" w:cs="微软雅黑"/>
          <w:lang w:val="en-US" w:eastAsia="zh-CN"/>
        </w:rPr>
        <w:t>信息确认</w:t>
      </w:r>
      <w:r>
        <w:tab/>
      </w:r>
      <w:r>
        <w:fldChar w:fldCharType="begin"/>
      </w:r>
      <w:r>
        <w:instrText xml:space="preserve"> PAGEREF _Toc3084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_Toc21928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2.8. </w:t>
      </w:r>
      <w:r>
        <w:rPr>
          <w:rFonts w:hint="eastAsia" w:ascii="微软雅黑" w:hAnsi="微软雅黑" w:eastAsia="微软雅黑" w:cs="微软雅黑"/>
          <w:lang w:val="en-US" w:eastAsia="zh-CN"/>
        </w:rPr>
        <w:t>上传证件照片</w:t>
      </w:r>
      <w:r>
        <w:tab/>
      </w:r>
      <w:r>
        <w:fldChar w:fldCharType="begin"/>
      </w:r>
      <w:r>
        <w:instrText xml:space="preserve"> PAGEREF _Toc21928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_Toc3243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3. </w:t>
      </w:r>
      <w:r>
        <w:rPr>
          <w:rFonts w:hint="eastAsia" w:ascii="微软雅黑" w:hAnsi="微软雅黑" w:eastAsia="微软雅黑" w:cs="微软雅黑"/>
        </w:rPr>
        <w:t>商家认证打款操作流程</w:t>
      </w:r>
      <w:r>
        <w:tab/>
      </w:r>
      <w:r>
        <w:fldChar w:fldCharType="begin"/>
      </w:r>
      <w:r>
        <w:instrText xml:space="preserve"> PAGEREF _Toc3243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_Toc9800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_Toc9800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_Toc28400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3.2. </w:t>
      </w:r>
      <w:r>
        <w:rPr>
          <w:rFonts w:hint="eastAsia" w:ascii="微软雅黑" w:hAnsi="微软雅黑" w:eastAsia="微软雅黑" w:cs="微软雅黑"/>
          <w:lang w:val="en-US" w:eastAsia="zh-CN"/>
        </w:rPr>
        <w:t>如何操作向支付宝指定账户打款。   </w:t>
      </w:r>
      <w:r>
        <w:tab/>
      </w:r>
      <w:r>
        <w:fldChar w:fldCharType="begin"/>
      </w:r>
      <w:r>
        <w:instrText xml:space="preserve"> PAGEREF _Toc28400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_Toc8235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3.2.1. </w:t>
      </w:r>
      <w:r>
        <w:rPr>
          <w:rFonts w:hint="eastAsia" w:ascii="微软雅黑" w:hAnsi="微软雅黑" w:eastAsia="微软雅黑" w:cs="微软雅黑"/>
          <w:lang w:val="en-US" w:eastAsia="zh-CN"/>
        </w:rPr>
        <w:t>填写企业对公银行基本信息</w:t>
      </w:r>
      <w:r>
        <w:tab/>
      </w:r>
      <w:r>
        <w:fldChar w:fldCharType="begin"/>
      </w:r>
      <w:r>
        <w:instrText xml:space="preserve"> PAGEREF _Toc8235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_Toc18387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3.2.2. </w:t>
      </w:r>
      <w:r>
        <w:rPr>
          <w:rFonts w:hint="eastAsia" w:ascii="微软雅黑" w:hAnsi="微软雅黑" w:eastAsia="微软雅黑" w:cs="微软雅黑"/>
          <w:lang w:val="en-US" w:eastAsia="zh-CN"/>
        </w:rPr>
        <w:t>等待审核</w:t>
      </w:r>
      <w:r>
        <w:tab/>
      </w:r>
      <w:r>
        <w:fldChar w:fldCharType="begin"/>
      </w:r>
      <w:r>
        <w:instrText xml:space="preserve"> PAGEREF _Toc18387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_Toc18435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3.2.3. </w:t>
      </w:r>
      <w:r>
        <w:rPr>
          <w:rFonts w:hint="eastAsia" w:ascii="微软雅黑" w:hAnsi="微软雅黑" w:eastAsia="微软雅黑" w:cs="微软雅黑"/>
          <w:lang w:val="en-US" w:eastAsia="zh-CN"/>
        </w:rPr>
        <w:t>打款验证</w:t>
      </w:r>
      <w:r>
        <w:tab/>
      </w:r>
      <w:r>
        <w:fldChar w:fldCharType="begin"/>
      </w:r>
      <w:r>
        <w:instrText xml:space="preserve"> PAGEREF _Toc18435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3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_Toc9840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3.3. </w:t>
      </w:r>
      <w:r>
        <w:rPr>
          <w:rFonts w:hint="eastAsia" w:ascii="微软雅黑" w:hAnsi="微软雅黑" w:eastAsia="微软雅黑" w:cs="微软雅黑"/>
          <w:lang w:val="en-US" w:eastAsia="zh-CN"/>
        </w:rPr>
        <w:t>企业认证接收支付宝打款，确认金额进行认证的流程</w:t>
      </w:r>
      <w:r>
        <w:tab/>
      </w:r>
      <w:r>
        <w:fldChar w:fldCharType="begin"/>
      </w:r>
      <w:r>
        <w:instrText xml:space="preserve"> PAGEREF _Toc9840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_Toc24801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3.3.1. </w:t>
      </w:r>
      <w:r>
        <w:rPr>
          <w:rFonts w:hint="eastAsia" w:ascii="微软雅黑" w:hAnsi="微软雅黑" w:eastAsia="微软雅黑" w:cs="微软雅黑"/>
          <w:lang w:val="en-US" w:eastAsia="zh-CN"/>
        </w:rPr>
        <w:t>填写对公银行账户信息</w:t>
      </w:r>
      <w:r>
        <w:tab/>
      </w:r>
      <w:r>
        <w:fldChar w:fldCharType="begin"/>
      </w:r>
      <w:r>
        <w:instrText xml:space="preserve"> PAGEREF _Toc24801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_Toc6225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3.3.2. </w:t>
      </w:r>
      <w:r>
        <w:rPr>
          <w:rFonts w:hint="eastAsia" w:ascii="微软雅黑" w:hAnsi="微软雅黑" w:eastAsia="微软雅黑" w:cs="微软雅黑"/>
          <w:lang w:val="en-US" w:eastAsia="zh-CN"/>
        </w:rPr>
        <w:t>等待审核</w:t>
      </w:r>
      <w:r>
        <w:tab/>
      </w:r>
      <w:r>
        <w:fldChar w:fldCharType="begin"/>
      </w:r>
      <w:r>
        <w:instrText xml:space="preserve"> PAGEREF _Toc6225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_Toc17892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3.3.3. </w:t>
      </w:r>
      <w:r>
        <w:rPr>
          <w:rFonts w:hint="eastAsia" w:ascii="微软雅黑" w:hAnsi="微软雅黑" w:eastAsia="微软雅黑" w:cs="微软雅黑"/>
          <w:lang w:val="en-US" w:eastAsia="zh-CN"/>
        </w:rPr>
        <w:t>等待打款</w:t>
      </w:r>
      <w:r>
        <w:tab/>
      </w:r>
      <w:r>
        <w:fldChar w:fldCharType="begin"/>
      </w:r>
      <w:r>
        <w:instrText xml:space="preserve"> PAGEREF _Toc17892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_Toc26866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3.3.4. </w:t>
      </w:r>
      <w:r>
        <w:rPr>
          <w:rFonts w:hint="eastAsia" w:ascii="微软雅黑" w:hAnsi="微软雅黑" w:eastAsia="微软雅黑" w:cs="微软雅黑"/>
          <w:lang w:val="en-US" w:eastAsia="zh-CN"/>
        </w:rPr>
        <w:t>填写确认金额 </w:t>
      </w:r>
      <w:r>
        <w:tab/>
      </w:r>
      <w:r>
        <w:fldChar w:fldCharType="begin"/>
      </w:r>
      <w:r>
        <w:instrText xml:space="preserve"> PAGEREF _Toc26866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_Toc17957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3.3.5. </w:t>
      </w:r>
      <w:r>
        <w:rPr>
          <w:rFonts w:hint="eastAsia" w:ascii="微软雅黑" w:hAnsi="微软雅黑" w:eastAsia="微软雅黑" w:cs="微软雅黑"/>
          <w:lang w:val="en-US" w:eastAsia="zh-CN"/>
        </w:rPr>
        <w:t>确认金额，完成验证</w:t>
      </w:r>
      <w:r>
        <w:tab/>
      </w:r>
      <w:r>
        <w:fldChar w:fldCharType="begin"/>
      </w:r>
      <w:r>
        <w:instrText xml:space="preserve"> PAGEREF _Toc17957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br w:type="page"/>
      </w:r>
    </w:p>
    <w:p>
      <w:pPr>
        <w:pStyle w:val="2"/>
        <w:rPr>
          <w:rFonts w:hint="eastAsia" w:ascii="微软雅黑" w:hAnsi="微软雅黑" w:eastAsia="微软雅黑" w:cs="微软雅黑"/>
        </w:rPr>
      </w:pPr>
      <w:bookmarkStart w:id="17" w:name="_Toc30428"/>
      <w:r>
        <w:rPr>
          <w:rFonts w:hint="eastAsia" w:ascii="微软雅黑" w:hAnsi="微软雅黑" w:eastAsia="微软雅黑" w:cs="微软雅黑"/>
        </w:rPr>
        <w:t>在支付宝网站注册企业账户</w:t>
      </w:r>
      <w:r>
        <w:rPr>
          <w:rFonts w:hint="eastAsia" w:ascii="微软雅黑" w:hAnsi="微软雅黑" w:eastAsia="微软雅黑" w:cs="微软雅黑"/>
          <w:lang w:val="en-US" w:eastAsia="zh-CN"/>
        </w:rPr>
        <w:t>图文引导</w:t>
      </w:r>
      <w:bookmarkEnd w:id="17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支付宝账户分为个人和公司两种类型，请根据自己的需要慎重选择账户类型，公司类型的支付宝账户一定要有公司银行账户与之匹配。账户类型是不能修改的。  </w:t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8" w:name="_Toc24693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18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3385185"/>
            <wp:effectExtent l="0" t="0" r="635" b="5715"/>
            <wp:docPr id="3" name="图片 3" descr="支付宝企业账户注册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支付宝企业账户注册流程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操作步骤如下：   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19" w:name="_Toc19357"/>
      <w:r>
        <w:rPr>
          <w:rFonts w:hint="eastAsia" w:ascii="微软雅黑" w:hAnsi="微软雅黑" w:eastAsia="微软雅黑" w:cs="微软雅黑"/>
          <w:lang w:val="en-US" w:eastAsia="zh-CN"/>
        </w:rPr>
        <w:t>打开支付宝官网（www.alipay.com）</w:t>
      </w:r>
      <w:bookmarkEnd w:id="19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点击【立即注册】  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"https://tfsimg.alipay.com/images/cspropmng/T1nghfXopsXXcUQpbX"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114675"/>
            <wp:effectExtent l="0" t="0" r="0" b="9525"/>
            <wp:docPr id="1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0" w:name="_Toc18487"/>
      <w:r>
        <w:rPr>
          <w:rFonts w:hint="eastAsia" w:ascii="微软雅黑" w:hAnsi="微软雅黑" w:eastAsia="微软雅黑" w:cs="微软雅黑"/>
          <w:lang w:val="en-US" w:eastAsia="zh-CN"/>
        </w:rPr>
        <w:t>填入电子邮箱和验证码</w:t>
      </w:r>
      <w:bookmarkEnd w:id="20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点击【企业账户】，填入电子邮箱和验证码【公司账户只能邮箱注册】，点击【下一步】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"https://tfsimg.alipay.com/images/cspropmng/T1ahNcXktBXXcUQpbX"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629025"/>
            <wp:effectExtent l="0" t="0" r="0" b="9525"/>
            <wp:docPr id="12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1" w:name="_Toc13924"/>
      <w:r>
        <w:rPr>
          <w:rFonts w:hint="eastAsia" w:ascii="微软雅黑" w:hAnsi="微软雅黑" w:eastAsia="微软雅黑" w:cs="微软雅黑"/>
          <w:lang w:val="en-US" w:eastAsia="zh-CN"/>
        </w:rPr>
        <w:t>验证手机</w:t>
      </w:r>
      <w:bookmarkEnd w:id="21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"https://tfsimg.alipay.com/images/cspropmng/T1p6NmXmJcXXcUQpbX"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2962275"/>
            <wp:effectExtent l="0" t="0" r="0" b="9525"/>
            <wp:docPr id="17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2" w:name="_Toc9567"/>
      <w:r>
        <w:rPr>
          <w:rFonts w:hint="eastAsia" w:ascii="微软雅黑" w:hAnsi="微软雅黑" w:eastAsia="微软雅黑" w:cs="微软雅黑"/>
          <w:lang w:val="en-US" w:eastAsia="zh-CN"/>
        </w:rPr>
        <w:t>进入邮箱</w:t>
      </w:r>
      <w:bookmarkEnd w:id="22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点击【立即查收邮件】，进入邮箱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"https://tfsimg.alipay.com/images/cspropmng/T1z4NcXmRBXXcUQpbX"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019425"/>
            <wp:effectExtent l="0" t="0" r="0" b="9525"/>
            <wp:docPr id="19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15260"/>
      <w:r>
        <w:rPr>
          <w:rFonts w:hint="eastAsia" w:ascii="微软雅黑" w:hAnsi="微软雅黑" w:eastAsia="微软雅黑" w:cs="微软雅黑"/>
          <w:lang w:val="en-US" w:eastAsia="zh-CN"/>
        </w:rPr>
        <w:t>激活支付宝账户</w:t>
      </w:r>
      <w:bookmarkEnd w:id="23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在邮箱中会收到一封激活支付宝账户的邮件，点击【请激活您的支付宝账户】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"https://tfsimg.alipay.com/images/cspropmng/T1n4JcXo4AXXcUQpbX"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867275" cy="962025"/>
            <wp:effectExtent l="0" t="0" r="9525" b="9525"/>
            <wp:docPr id="18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点击【继续注册】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"https://tfsimg.alipay.com/images/cspropmng/T1UhFcXXNMXXcUQpbX"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24525" cy="3429000"/>
            <wp:effectExtent l="0" t="0" r="9525" b="0"/>
            <wp:docPr id="15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4" w:name="_Toc24648"/>
      <w:r>
        <w:rPr>
          <w:rFonts w:hint="eastAsia" w:ascii="微软雅黑" w:hAnsi="微软雅黑" w:eastAsia="微软雅黑" w:cs="微软雅黑"/>
          <w:lang w:val="en-US" w:eastAsia="zh-CN"/>
        </w:rPr>
        <w:t>填写相关信息</w:t>
      </w:r>
      <w:bookmarkEnd w:id="24"/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"https://tfsimg.alipay.com/images/cspropmng/T1CNJcXn0JXXcUQpbX"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5267325"/>
            <wp:effectExtent l="0" t="0" r="0" b="9525"/>
            <wp:docPr id="14" name="图片 1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18767"/>
      <w:r>
        <w:rPr>
          <w:rFonts w:hint="eastAsia" w:ascii="微软雅黑" w:hAnsi="微软雅黑" w:eastAsia="微软雅黑" w:cs="微软雅黑"/>
          <w:lang w:val="en-US" w:eastAsia="zh-CN"/>
        </w:rPr>
        <w:t>信息补充</w:t>
      </w:r>
      <w:bookmarkEnd w:id="25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除了填写法定代表，还需填写实际控制人信息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"https://tfsimg.alipay.com/images/cspropmng/T19IppXg8eXXcUQpbX"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4124325"/>
            <wp:effectExtent l="0" t="0" r="0" b="9525"/>
            <wp:docPr id="20" name="图片 17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8584"/>
      <w:r>
        <w:rPr>
          <w:rFonts w:hint="eastAsia" w:ascii="微软雅黑" w:hAnsi="微软雅黑" w:eastAsia="微软雅黑" w:cs="微软雅黑"/>
          <w:lang w:val="en-US" w:eastAsia="zh-CN"/>
        </w:rPr>
        <w:t>实名认证</w:t>
      </w:r>
      <w:bookmarkEnd w:id="26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申请企业支付宝账户需要进行实名认证，填写完以上信息后，请点击以下图片中的“企业实名信息填写”继续完成认证即可使用账户。 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"https://zos.alipayobjects.com/rmsportal/RtENdgIIWmaVOII.jpg"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639810" cy="3145155"/>
            <wp:effectExtent l="0" t="0" r="8890" b="17145"/>
            <wp:docPr id="13" name="图片 1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2"/>
        <w:rPr>
          <w:rFonts w:hint="eastAsia" w:ascii="微软雅黑" w:hAnsi="微软雅黑" w:eastAsia="微软雅黑" w:cs="微软雅黑"/>
        </w:rPr>
      </w:pPr>
      <w:bookmarkStart w:id="27" w:name="_Toc21922"/>
      <w:r>
        <w:rPr>
          <w:rFonts w:hint="eastAsia" w:ascii="微软雅黑" w:hAnsi="微软雅黑" w:eastAsia="微软雅黑" w:cs="微软雅黑"/>
        </w:rPr>
        <w:t>商家认证流程</w:t>
      </w:r>
      <w:bookmarkEnd w:id="27"/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8" w:name="_Toc24307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28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3385185"/>
            <wp:effectExtent l="0" t="0" r="635" b="5715"/>
            <wp:docPr id="5" name="图片 5" descr="支付宝商家认证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支付宝商家认证流程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9" w:name="_Toc32343"/>
      <w:r>
        <w:rPr>
          <w:rFonts w:hint="eastAsia" w:ascii="微软雅黑" w:hAnsi="微软雅黑" w:eastAsia="微软雅黑" w:cs="微软雅黑"/>
          <w:lang w:val="en-US" w:eastAsia="zh-CN"/>
        </w:rPr>
        <w:t>登录支付宝账户（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"http://www.alipay.com/" \t "https://cshall.alipay.com/enterprise/_blank"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 w:val="0"/>
          <w:i w:val="0"/>
          <w:caps w:val="0"/>
          <w:color w:val="0088CC"/>
          <w:spacing w:val="0"/>
          <w:szCs w:val="21"/>
          <w:u w:val="none"/>
          <w:shd w:val="clear" w:fill="FFFFFF"/>
        </w:rPr>
        <w:t>www.alipay.com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  <w:bookmarkEnd w:id="29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点击【立即点此申请】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"https://tfsimg.alipay.com/images/cspropmng/T10S8fXgJtXXcUQpbX"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314700"/>
            <wp:effectExtent l="0" t="0" r="0" b="0"/>
            <wp:docPr id="24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0" w:name="_Toc10643"/>
      <w:r>
        <w:rPr>
          <w:rFonts w:hint="eastAsia" w:ascii="微软雅黑" w:hAnsi="微软雅黑" w:eastAsia="微软雅黑" w:cs="微软雅黑"/>
          <w:lang w:val="en-US" w:eastAsia="zh-CN"/>
        </w:rPr>
        <w:t>立即认证</w:t>
      </w:r>
      <w:bookmarkEnd w:id="30"/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"https://tfsimg.alipay.com/images/cspropmng/T1rm0fXddvXXcUQpbX"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4057650"/>
            <wp:effectExtent l="0" t="0" r="0" b="0"/>
            <wp:docPr id="26" name="图片 2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1" w:name="_Toc6489"/>
      <w:r>
        <w:rPr>
          <w:rFonts w:hint="eastAsia" w:ascii="微软雅黑" w:hAnsi="微软雅黑" w:eastAsia="微软雅黑" w:cs="微软雅黑"/>
          <w:lang w:val="en-US" w:eastAsia="zh-CN"/>
        </w:rPr>
        <w:t>开始认证</w:t>
      </w:r>
      <w:bookmarkEnd w:id="31"/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"https://tfsimg.alipay.com/images/cspropmng/T1z90fXbXvXXcUQpbX"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752850"/>
            <wp:effectExtent l="0" t="0" r="0" b="0"/>
            <wp:docPr id="27" name="图片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2" w:name="_Toc3212"/>
      <w:r>
        <w:rPr>
          <w:rFonts w:hint="eastAsia" w:ascii="微软雅黑" w:hAnsi="微软雅黑" w:eastAsia="微软雅黑" w:cs="微软雅黑"/>
          <w:lang w:val="en-US" w:eastAsia="zh-CN"/>
        </w:rPr>
        <w:t>信息填写</w:t>
      </w:r>
      <w:bookmarkEnd w:id="32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填写企业基本信息、法人信息；商家认证公司名称一栏不支持填写中间的“?”（ 温馨提示：手机号码仅支持11位数字，且以13/14/15/18开头）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"https://tfsimg.alipay.com/images/cspropmng/T1X1plXc0fXXcUQpbX"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9410700"/>
            <wp:effectExtent l="0" t="0" r="0" b="0"/>
            <wp:docPr id="25" name="图片 2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3" w:name="_Toc26259"/>
      <w:r>
        <w:rPr>
          <w:rFonts w:hint="eastAsia" w:ascii="微软雅黑" w:hAnsi="微软雅黑" w:eastAsia="微软雅黑" w:cs="微软雅黑"/>
          <w:lang w:val="en-US" w:eastAsia="zh-CN"/>
        </w:rPr>
        <w:t>【个体工商户】</w:t>
      </w:r>
      <w:bookmarkEnd w:id="33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企业类型，即在企业认证表单页面“单位类型”字段中可以选择【个体工商户】类型，选择该类型后，可以不需要上传组织机构代码证，按照个体工商户有的资料进行正常认证即可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 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注：若个体工商户认证过程中，营业执照没有名称，在名称栏填写"个体户"+"法人名称”,即：“个体户”字样+营业执照记载的经营者姓名。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"https://tfsimg.alipay.com/images/cspropmng/T15LXlXgpbXXcUQpbX"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8401050"/>
            <wp:effectExtent l="0" t="0" r="0" b="0"/>
            <wp:docPr id="22" name="图片 2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4" w:name="_Toc3084"/>
      <w:r>
        <w:rPr>
          <w:rFonts w:hint="eastAsia" w:ascii="微软雅黑" w:hAnsi="微软雅黑" w:eastAsia="微软雅黑" w:cs="微软雅黑"/>
          <w:lang w:val="en-US" w:eastAsia="zh-CN"/>
        </w:rPr>
        <w:t>信息确认</w:t>
      </w:r>
      <w:bookmarkEnd w:id="34"/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"https://tfsimg.alipay.com/images/cspropmng/T1OolfXhtbXXcUQpbX"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829050"/>
            <wp:effectExtent l="0" t="0" r="0" b="0"/>
            <wp:docPr id="23" name="图片 2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5" w:name="_Toc21928"/>
      <w:r>
        <w:rPr>
          <w:rFonts w:hint="eastAsia" w:ascii="微软雅黑" w:hAnsi="微软雅黑" w:eastAsia="微软雅黑" w:cs="微软雅黑"/>
          <w:lang w:val="en-US" w:eastAsia="zh-CN"/>
        </w:rPr>
        <w:t>上传证件照片</w:t>
      </w:r>
      <w:bookmarkEnd w:id="35"/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"https://tfsimg.alipay.com/images/cspropmng/T1CnXfXmhsXXcUQpbX"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5162550"/>
            <wp:effectExtent l="0" t="0" r="0" b="0"/>
            <wp:docPr id="21" name="图片 2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 descr="IMG_2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2"/>
        <w:rPr>
          <w:rFonts w:hint="eastAsia" w:ascii="微软雅黑" w:hAnsi="微软雅黑" w:eastAsia="微软雅黑" w:cs="微软雅黑"/>
        </w:rPr>
      </w:pPr>
      <w:bookmarkStart w:id="36" w:name="_Toc3243"/>
      <w:r>
        <w:rPr>
          <w:rFonts w:hint="eastAsia" w:ascii="微软雅黑" w:hAnsi="微软雅黑" w:eastAsia="微软雅黑" w:cs="微软雅黑"/>
        </w:rPr>
        <w:t>商家认证打款操作流程</w:t>
      </w:r>
      <w:bookmarkEnd w:id="36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商家认证时，需要按照页面提示，填写对公银行信息，进行打款认证流程。您可以参考以下流程操作，具体请您以页面提示为准。</w:t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7" w:name="_Toc9800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37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3943350"/>
            <wp:effectExtent l="0" t="0" r="635" b="0"/>
            <wp:docPr id="4" name="图片 4" descr="支付宝商家认证打款操作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支付宝商家认证打款操作流程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38" w:name="_Toc28400"/>
      <w:r>
        <w:rPr>
          <w:rFonts w:hint="eastAsia" w:ascii="微软雅黑" w:hAnsi="微软雅黑" w:eastAsia="微软雅黑" w:cs="微软雅黑"/>
          <w:lang w:val="en-US" w:eastAsia="zh-CN"/>
        </w:rPr>
        <w:t>如何操作向支付宝指定账户打款。   </w:t>
      </w:r>
      <w:bookmarkEnd w:id="38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（在操作给支付宝指定账户打款时，网银转账流程和常见问题可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"https://cshall.alipay.com/lab/help_detail.htm?help_id=201602054103"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/>
          <w:i w:val="0"/>
          <w:caps w:val="0"/>
          <w:color w:val="0088CC"/>
          <w:spacing w:val="0"/>
          <w:szCs w:val="21"/>
          <w:u w:val="none"/>
          <w:shd w:val="clear" w:fill="FFFFFF"/>
        </w:rPr>
        <w:t>点此查询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）。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39" w:name="_Toc8235"/>
      <w:r>
        <w:rPr>
          <w:rFonts w:hint="eastAsia" w:ascii="微软雅黑" w:hAnsi="微软雅黑" w:eastAsia="微软雅黑" w:cs="微软雅黑"/>
          <w:lang w:val="en-US" w:eastAsia="zh-CN"/>
        </w:rPr>
        <w:t>填写企业对公银行基本信息</w:t>
      </w:r>
      <w:bookmarkEnd w:id="39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40" w:name="_Toc32574"/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"https://tfsimg.alipay.com/images/cspropmng/T10DlrXoVdXXcUQpbX"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4076700"/>
            <wp:effectExtent l="0" t="0" r="0" b="0"/>
            <wp:docPr id="32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bookmarkEnd w:id="40"/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1" w:name="_Toc18387"/>
      <w:r>
        <w:rPr>
          <w:rFonts w:hint="eastAsia" w:ascii="微软雅黑" w:hAnsi="微软雅黑" w:eastAsia="微软雅黑" w:cs="微软雅黑"/>
          <w:lang w:val="en-US" w:eastAsia="zh-CN"/>
        </w:rPr>
        <w:t>等待审核</w:t>
      </w:r>
      <w:bookmarkEnd w:id="41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提交成功后，请耐心等待审核，审核完成后，我们会邮件或短信通知您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"https://tfsimg.alipay.com/images/cspropmng/T11ElrXf4XXXcUQpbX"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743325"/>
            <wp:effectExtent l="0" t="0" r="0" b="9525"/>
            <wp:docPr id="33" name="图片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IMG_2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2" w:name="_Toc18435"/>
      <w:r>
        <w:rPr>
          <w:rFonts w:hint="eastAsia" w:ascii="微软雅黑" w:hAnsi="微软雅黑" w:eastAsia="微软雅黑" w:cs="微软雅黑"/>
          <w:lang w:val="en-US" w:eastAsia="zh-CN"/>
        </w:rPr>
        <w:t>打款验证</w:t>
      </w:r>
      <w:bookmarkEnd w:id="42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审核通过后，您需要按照认证页面的提示向支付宝收款账户打款，打款金额为页面提示的金额。  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b/>
          <w:bCs/>
          <w:lang w:val="en-US" w:eastAsia="zh-CN"/>
        </w:rPr>
        <w:t>例如：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收款方开户行：中国建设银行成都第六支行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收款方账户名称：支付宝（中国）网络技术有限公司客户备付金   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收款方账号：510014683080515130620011 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温馨提示： 操作网银打款填写支付宝指定账户的开户行时，以下几种格式都是正确的：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1）中国建设银行股份有限公司成都第六支行；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2）中国建设银行成都第六支行；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3）建设银行成都第六支行；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4）中国建设银行股份有限公司成都市第六支行；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5）中国建设银行成都市第六支行；  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6）建设银行成都市第六支行；   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"https://tfsimg.alipay.com/images/cspropmng/T1OodrXb8aXXcUQpbX"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095625"/>
            <wp:effectExtent l="0" t="0" r="0" b="9525"/>
            <wp:docPr id="34" name="图片 2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43" w:name="_Toc9840"/>
      <w:r>
        <w:rPr>
          <w:rFonts w:hint="eastAsia" w:ascii="微软雅黑" w:hAnsi="微软雅黑" w:eastAsia="微软雅黑" w:cs="微软雅黑"/>
          <w:lang w:val="en-US" w:eastAsia="zh-CN"/>
        </w:rPr>
        <w:t>企业认证接收支付宝打款，确认金额进行认证的流程</w:t>
      </w:r>
      <w:bookmarkEnd w:id="43"/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4" w:name="_Toc24801"/>
      <w:r>
        <w:rPr>
          <w:rFonts w:hint="eastAsia" w:ascii="微软雅黑" w:hAnsi="微软雅黑" w:eastAsia="微软雅黑" w:cs="微软雅黑"/>
          <w:lang w:val="en-US" w:eastAsia="zh-CN"/>
        </w:rPr>
        <w:t>填写对公银行账户信息</w:t>
      </w:r>
      <w:bookmarkEnd w:id="44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"https://tfsimg.alipay.com/images/cspropmng/T1IDdfXatsXXcUQpbX"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4371975"/>
            <wp:effectExtent l="0" t="0" r="0" b="9525"/>
            <wp:docPr id="31" name="图片 2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5" w:name="_Toc6225"/>
      <w:r>
        <w:rPr>
          <w:rFonts w:hint="eastAsia" w:ascii="微软雅黑" w:hAnsi="微软雅黑" w:eastAsia="微软雅黑" w:cs="微软雅黑"/>
          <w:lang w:val="en-US" w:eastAsia="zh-CN"/>
        </w:rPr>
        <w:t>等待审核</w:t>
      </w:r>
      <w:bookmarkEnd w:id="45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银行卡填写成功，等待人工审核（温馨提醒：须等待人工审核成功后给对公账户开始汇款；若审核不成功，无法汇款。）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"https://tfsimg.alipay.com/images/cspropmng/T1d_0fXg8hXXcUQpbX"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2047875"/>
            <wp:effectExtent l="0" t="0" r="0" b="9525"/>
            <wp:docPr id="30" name="图片 3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    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6" w:name="_Toc17892"/>
      <w:r>
        <w:rPr>
          <w:rFonts w:hint="eastAsia" w:ascii="微软雅黑" w:hAnsi="微软雅黑" w:eastAsia="微软雅黑" w:cs="微软雅黑"/>
          <w:lang w:val="en-US" w:eastAsia="zh-CN"/>
        </w:rPr>
        <w:t>等待打款</w:t>
      </w:r>
      <w:bookmarkEnd w:id="46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人工审核成功后，等待支付宝给公司的对公银行账户打款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"https://tfsimg.alipay.com/images/cspropmng/T1MTNfXjRmXXcUQpbX"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2085975"/>
            <wp:effectExtent l="0" t="0" r="0" b="9525"/>
            <wp:docPr id="28" name="图片 3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7" w:name="_Toc26866"/>
      <w:r>
        <w:rPr>
          <w:rFonts w:hint="eastAsia" w:ascii="微软雅黑" w:hAnsi="微软雅黑" w:eastAsia="微软雅黑" w:cs="微软雅黑"/>
          <w:lang w:val="en-US" w:eastAsia="zh-CN"/>
        </w:rPr>
        <w:t>填写确认金额 </w:t>
      </w:r>
      <w:bookmarkEnd w:id="47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"https://tfsimg.alipay.com/images/cspropmng/T1CDXfXlxsXXcUQpbX"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3686175"/>
            <wp:effectExtent l="0" t="0" r="0" b="9525"/>
            <wp:docPr id="35" name="图片 3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IMG_26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8" w:name="_Toc17957"/>
      <w:r>
        <w:rPr>
          <w:rFonts w:hint="eastAsia" w:ascii="微软雅黑" w:hAnsi="微软雅黑" w:eastAsia="微软雅黑" w:cs="微软雅黑"/>
          <w:lang w:val="en-US" w:eastAsia="zh-CN"/>
        </w:rPr>
        <w:t>确认金额，完成验证</w:t>
      </w:r>
      <w:bookmarkEnd w:id="48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输入金额后点击【确认】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Cs w:val="18"/>
        </w:rPr>
      </w:pPr>
      <w:r>
        <w:rPr>
          <w:rFonts w:hint="eastAsia" w:ascii="微软雅黑" w:hAnsi="微软雅黑" w:eastAsia="微软雅黑" w:cs="微软雅黑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INCLUDEPICTURE \d "https://tfsimg.alipay.com/images/cspropmng/T15TVfXahhXXcUQpbX" \* MERGEFORMATINET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0" cy="2419350"/>
            <wp:effectExtent l="0" t="0" r="0" b="0"/>
            <wp:docPr id="29" name="图片 3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IMG_2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lang w:val="zh-CN" w:eastAsia="zh-CN"/>
        </w:rPr>
      </w:pP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helvetica ne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叶根友圆趣卡通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87DDD"/>
    <w:multiLevelType w:val="multilevel"/>
    <w:tmpl w:val="58D87DDD"/>
    <w:lvl w:ilvl="0" w:tentative="0">
      <w:start w:val="1"/>
      <w:numFmt w:val="decimal"/>
      <w:pStyle w:val="2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506D68"/>
    <w:rsid w:val="198E2E5F"/>
    <w:rsid w:val="416E16DA"/>
    <w:rsid w:val="425F31D4"/>
    <w:rsid w:val="59506D6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80" w:firstLineChars="200"/>
      <w:jc w:val="both"/>
    </w:pPr>
    <w:rPr>
      <w:rFonts w:ascii="Calibri" w:hAnsi="Calibri" w:eastAsia="微软雅黑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iPriority w:val="0"/>
  </w:style>
  <w:style w:type="table" w:default="1" w:styleId="1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rPr>
      <w:sz w:val="24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paragraph" w:customStyle="1" w:styleId="19">
    <w:name w:val="正文1"/>
    <w:qFormat/>
    <w:uiPriority w:val="0"/>
    <w:pPr>
      <w:keepNext w:val="0"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0" w:beforeAutospacing="0" w:after="20" w:afterAutospacing="0" w:line="360" w:lineRule="auto"/>
      <w:ind w:left="0" w:right="0" w:firstLine="454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20">
    <w:name w:val="大标题"/>
    <w:next w:val="19"/>
    <w:qFormat/>
    <w:uiPriority w:val="0"/>
    <w:pPr>
      <w:keepNext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0"/>
    </w:pPr>
    <w:rPr>
      <w:rFonts w:ascii="Helvetica" w:hAnsi="Helvetica" w:eastAsia="Helvetica" w:cs="Helvetica"/>
      <w:b/>
      <w:bCs/>
      <w:color w:val="000000"/>
      <w:spacing w:val="0"/>
      <w:w w:val="100"/>
      <w:kern w:val="0"/>
      <w:position w:val="0"/>
      <w:sz w:val="60"/>
      <w:szCs w:val="60"/>
      <w:u w:val="none" w:color="auto"/>
      <w:vertAlign w:val="baseline"/>
    </w:rPr>
  </w:style>
  <w:style w:type="paragraph" w:customStyle="1" w:styleId="21">
    <w:name w:val="_Style 20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2">
    <w:name w:val="_Style 2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2017-03-27T02:44:00Z</dcterms:created>
  <dc:creator>admin</dc:creator>
  <cp:lastModifiedBy>admin</cp:lastModifiedBy>
  <dcterms:modified xsi:type="dcterms:W3CDTF">2017-04-07T06:45:06Z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