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长春市第二期中小企业经营管理人才研修班系列培训课程表</w:t>
      </w:r>
    </w:p>
    <w:tbl>
      <w:tblPr>
        <w:tblStyle w:val="7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981"/>
        <w:gridCol w:w="5181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上课时间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模块</w:t>
            </w:r>
          </w:p>
        </w:tc>
        <w:tc>
          <w:tcPr>
            <w:tcW w:w="518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课程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12月9日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（上午）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数据中心模块</w:t>
            </w:r>
          </w:p>
        </w:tc>
        <w:tc>
          <w:tcPr>
            <w:tcW w:w="518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both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hd w:val="clear" w:color="auto" w:fill="FFFFFF"/>
              </w:rPr>
              <w:t>1.1“互联网+”时代下大数据的发展趋势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ind w:left="240" w:hanging="240" w:hangingChars="10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郭修平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hd w:val="clear" w:color="auto" w:fill="FFFFFF"/>
              </w:rPr>
              <w:t>1.2大数据挖掘与商业智能（BI）应用</w:t>
            </w:r>
          </w:p>
        </w:tc>
        <w:tc>
          <w:tcPr>
            <w:tcW w:w="1010" w:type="dxa"/>
            <w:vMerge w:val="continue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宋体" w:hAnsi="宋体" w:cs="宋体"/>
                <w:bCs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1.3互联网+时代下企业信息化管理与云服务应用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24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1.4大数据环境下企业ERP与信息化整体解决方案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4" w:type="dxa"/>
            <w:vAlign w:val="center"/>
          </w:tcPr>
          <w:p>
            <w:pPr>
              <w:pStyle w:val="3"/>
              <w:spacing w:before="0" w:after="0"/>
              <w:outlineLvl w:val="9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12月9日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（下午）</w:t>
            </w:r>
          </w:p>
        </w:tc>
        <w:tc>
          <w:tcPr>
            <w:tcW w:w="981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企业咨询模块</w:t>
            </w:r>
          </w:p>
        </w:tc>
        <w:tc>
          <w:tcPr>
            <w:tcW w:w="5181" w:type="dxa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2.1企业问题剖析与解决方案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周柏翔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12月16日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人力资源模块</w:t>
            </w:r>
          </w:p>
        </w:tc>
        <w:tc>
          <w:tcPr>
            <w:tcW w:w="5181" w:type="dxa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3.1现代企业人力资源管理变革与发展趋势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sz w:val="24"/>
              </w:rPr>
              <w:t>马玲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3"/>
              <w:spacing w:before="0" w:after="0"/>
              <w:jc w:val="left"/>
              <w:outlineLvl w:val="9"/>
              <w:rPr>
                <w:rFonts w:ascii="宋体" w:hAnsi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3.2企业人力资源管理信息系统与现代管理理念融合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3"/>
              <w:spacing w:before="0" w:after="0"/>
              <w:jc w:val="left"/>
              <w:outlineLvl w:val="9"/>
              <w:rPr>
                <w:rFonts w:ascii="宋体" w:hAnsi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3.3中小企业人力资源系统规划与实施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3"/>
              <w:spacing w:before="0" w:after="0"/>
              <w:jc w:val="left"/>
              <w:outlineLvl w:val="9"/>
              <w:rPr>
                <w:rFonts w:ascii="宋体" w:hAnsi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3.4互联网+人力资源解决方案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3"/>
              <w:spacing w:before="0" w:after="0"/>
              <w:jc w:val="left"/>
              <w:outlineLvl w:val="9"/>
              <w:rPr>
                <w:rFonts w:ascii="宋体" w:hAnsi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3.5企业战略与组织架构优化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3"/>
              <w:spacing w:before="0" w:after="0"/>
              <w:jc w:val="left"/>
              <w:outlineLvl w:val="9"/>
              <w:rPr>
                <w:rFonts w:ascii="宋体" w:hAnsi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3.6企业移动门户、云OA及</w:t>
            </w:r>
            <w:r>
              <w:rPr>
                <w:b w:val="0"/>
                <w:color w:val="000000"/>
                <w:sz w:val="24"/>
                <w:szCs w:val="24"/>
              </w:rPr>
              <w:t>协同审批系统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>集成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3"/>
              <w:spacing w:before="0" w:after="0"/>
              <w:jc w:val="left"/>
              <w:outlineLvl w:val="9"/>
              <w:rPr>
                <w:rFonts w:ascii="宋体" w:hAnsi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3.7主流招聘平台的使用与人才管理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3"/>
              <w:spacing w:before="0" w:after="0"/>
              <w:jc w:val="left"/>
              <w:outlineLvl w:val="9"/>
              <w:rPr>
                <w:rFonts w:ascii="宋体" w:hAnsi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3.8绩效考核与薪酬福利设计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12月23日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政策解读与政府资源</w:t>
            </w:r>
          </w:p>
        </w:tc>
        <w:tc>
          <w:tcPr>
            <w:tcW w:w="5181" w:type="dxa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hd w:val="clear" w:color="auto" w:fill="FFFFFF"/>
              </w:rPr>
              <w:t>4.1健康产业发展状况与政策解读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周柏翔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hd w:val="clear" w:color="auto" w:fill="FFFFFF"/>
              </w:rPr>
              <w:t>4.2政府各类项目认定、认证与培育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hd w:val="clear" w:color="auto" w:fill="FFFFFF"/>
              </w:rPr>
              <w:t>4.3企业研发与</w:t>
            </w:r>
            <w:r>
              <w:fldChar w:fldCharType="begin"/>
            </w:r>
            <w:r>
              <w:instrText xml:space="preserve"> HYPERLINK "http://www.miit.gov.cn/n973401/n1234620/n1234623/c5542102/part/5542106.pdf"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cs="宋体"/>
                <w:bCs/>
                <w:color w:val="auto"/>
                <w:shd w:val="clear" w:color="auto" w:fill="FFFFFF"/>
              </w:rPr>
              <w:t>制造业创新中心建设</w:t>
            </w:r>
            <w:r>
              <w:rPr>
                <w:rStyle w:val="5"/>
                <w:rFonts w:hint="eastAsia" w:ascii="宋体" w:hAnsi="宋体" w:cs="宋体"/>
                <w:bCs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1" w:type="dxa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hd w:val="clear" w:color="auto" w:fill="FFFFFF"/>
              </w:rPr>
              <w:t>4.4发改、工信及科技系统项目解读与申报</w:t>
            </w:r>
          </w:p>
        </w:tc>
        <w:tc>
          <w:tcPr>
            <w:tcW w:w="1010" w:type="dxa"/>
            <w:vMerge w:val="continue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5">
    <w:name w:val="Hyperlink"/>
    <w:basedOn w:val="4"/>
    <w:uiPriority w:val="0"/>
    <w:rPr>
      <w:color w:val="666666"/>
      <w:u w:val="none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</cp:lastModifiedBy>
  <dcterms:modified xsi:type="dcterms:W3CDTF">2017-12-05T05:55:21Z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