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hint="eastAsia" w:ascii="宋体" w:hAnsi="宋体" w:cs="宋体"/>
          <w:b/>
          <w:color w:val="000000"/>
          <w:sz w:val="48"/>
          <w:szCs w:val="48"/>
        </w:rPr>
      </w:pPr>
      <w:r>
        <w:rPr>
          <w:rFonts w:hint="eastAsia" w:ascii="宋体" w:hAnsi="宋体" w:cs="宋体"/>
          <w:b/>
          <w:color w:val="000000"/>
          <w:sz w:val="48"/>
          <w:szCs w:val="48"/>
        </w:rPr>
        <w:t>2019中部（武汉）国际口腔展、</w:t>
      </w:r>
    </w:p>
    <w:p>
      <w:pPr>
        <w:spacing w:line="480" w:lineRule="auto"/>
        <w:jc w:val="center"/>
        <w:rPr>
          <w:rFonts w:hint="eastAsia" w:ascii="宋体" w:hAnsi="宋体" w:cs="宋体"/>
          <w:b/>
          <w:color w:val="000000"/>
          <w:sz w:val="48"/>
          <w:szCs w:val="48"/>
        </w:rPr>
      </w:pPr>
      <w:r>
        <w:rPr>
          <w:rFonts w:hint="eastAsia" w:ascii="宋体" w:hAnsi="宋体" w:cs="宋体"/>
          <w:b/>
          <w:color w:val="000000"/>
          <w:sz w:val="48"/>
          <w:szCs w:val="48"/>
        </w:rPr>
        <w:t>口腔医学学术会议、口腔医学人才招聘会</w:t>
      </w:r>
    </w:p>
    <w:p>
      <w:pPr>
        <w:spacing w:line="480" w:lineRule="auto"/>
        <w:jc w:val="center"/>
        <w:rPr>
          <w:rFonts w:hint="eastAsia" w:ascii="宋体" w:hAnsi="宋体" w:cs="宋体"/>
          <w:b/>
          <w:color w:val="000000"/>
          <w:sz w:val="48"/>
          <w:szCs w:val="48"/>
        </w:rPr>
      </w:pPr>
      <w:r>
        <w:rPr>
          <w:rFonts w:hint="eastAsia" w:ascii="宋体" w:hAnsi="宋体" w:cs="宋体"/>
          <w:b/>
          <w:color w:val="000000"/>
          <w:sz w:val="48"/>
          <w:szCs w:val="48"/>
        </w:rPr>
        <w:t>第二轮参会通知</w:t>
      </w:r>
    </w:p>
    <w:p>
      <w:pPr>
        <w:widowControl/>
        <w:spacing w:line="400" w:lineRule="exact"/>
        <w:rPr>
          <w:rFonts w:hint="eastAsia" w:ascii="宋体" w:hAnsi="宋体" w:cs="宋体"/>
          <w:bCs/>
          <w:color w:val="000000"/>
          <w:kern w:val="0"/>
          <w:sz w:val="18"/>
          <w:szCs w:val="18"/>
        </w:rPr>
      </w:pPr>
    </w:p>
    <w:p>
      <w:pPr>
        <w:widowControl/>
        <w:spacing w:line="400" w:lineRule="exact"/>
        <w:ind w:firstLine="219" w:firstLineChars="91"/>
        <w:rPr>
          <w:rFonts w:hint="eastAsia" w:ascii="宋体" w:hAnsi="宋体" w:cs="宋体"/>
          <w:bCs/>
          <w:color w:val="000000"/>
          <w:kern w:val="0"/>
          <w:sz w:val="24"/>
        </w:rPr>
      </w:pPr>
      <w:r>
        <w:rPr>
          <w:rFonts w:hint="eastAsia" w:ascii="宋体" w:hAnsi="宋体" w:cs="宋体"/>
          <w:b/>
          <w:bCs/>
          <w:color w:val="000000"/>
          <w:kern w:val="0"/>
          <w:sz w:val="24"/>
        </w:rPr>
        <w:t>尊敬的</w:t>
      </w:r>
      <w:r>
        <w:rPr>
          <w:rFonts w:hint="eastAsia" w:ascii="宋体" w:hAnsi="宋体" w:cs="宋体"/>
          <w:bCs/>
          <w:color w:val="000000"/>
          <w:kern w:val="0"/>
          <w:sz w:val="18"/>
          <w:szCs w:val="18"/>
          <w:u w:val="single"/>
        </w:rPr>
        <w:t xml:space="preserve">               </w:t>
      </w:r>
      <w:r>
        <w:rPr>
          <w:rFonts w:hint="eastAsia" w:ascii="宋体" w:hAnsi="宋体" w:cs="宋体"/>
          <w:b/>
          <w:bCs/>
          <w:color w:val="000000"/>
          <w:kern w:val="0"/>
          <w:sz w:val="24"/>
        </w:rPr>
        <w:t>：</w:t>
      </w:r>
    </w:p>
    <w:p>
      <w:pPr>
        <w:widowControl/>
        <w:spacing w:line="300" w:lineRule="exact"/>
        <w:ind w:firstLine="218" w:firstLineChars="91"/>
        <w:rPr>
          <w:rFonts w:hint="eastAsia" w:ascii="宋体" w:hAnsi="宋体" w:cs="宋体"/>
          <w:bCs/>
          <w:color w:val="000000"/>
          <w:kern w:val="0"/>
          <w:sz w:val="24"/>
        </w:rPr>
      </w:pPr>
    </w:p>
    <w:p>
      <w:pPr>
        <w:spacing w:line="300" w:lineRule="auto"/>
        <w:ind w:firstLine="480" w:firstLineChars="200"/>
        <w:rPr>
          <w:rFonts w:hint="eastAsia" w:ascii="宋体" w:hAnsi="宋体" w:cs="宋体"/>
          <w:bCs/>
          <w:color w:val="000000"/>
          <w:kern w:val="0"/>
          <w:sz w:val="24"/>
        </w:rPr>
      </w:pPr>
      <w:r>
        <w:rPr>
          <w:rFonts w:hint="eastAsia" w:ascii="宋体" w:hAnsi="宋体" w:cs="宋体"/>
          <w:bCs/>
          <w:color w:val="000000"/>
          <w:kern w:val="0"/>
          <w:sz w:val="24"/>
        </w:rPr>
        <w:t>安徽省口腔学会、河南省口腔医学会、湖南省口腔医学会、江西省口腔医学会、</w:t>
      </w:r>
      <w:r>
        <w:rPr>
          <w:rFonts w:hint="eastAsia" w:ascii="宋体" w:hAnsi="宋体" w:cs="宋体"/>
          <w:sz w:val="24"/>
        </w:rPr>
        <w:t>湖北省</w:t>
      </w:r>
      <w:r>
        <w:rPr>
          <w:rFonts w:hint="eastAsia" w:ascii="宋体" w:hAnsi="宋体" w:cs="宋体"/>
          <w:bCs/>
          <w:color w:val="000000"/>
          <w:kern w:val="0"/>
          <w:sz w:val="24"/>
        </w:rPr>
        <w:t>口腔医学会及中部五省主要口腔医学院校，经友好协商，共同决定在湖北武汉举办每年一届的“中部（武汉）国际口腔展（简称）”。在各省口腔医学会、各位代表、各家参照企业等的共同努力、大力支持下，成功举办了2017年、2018年中部（武汉）国际口腔展，在口腔设备材料展览会、口腔医学学术会议及口腔医学人才招聘会三个板块均取得了巨大成就和影响，得到了与会代表和参展企业的认可。为了更好地促进中部口腔医学地进一步发展、为口腔医务工作者提供更好地学习交流平台、为口腔医疗器械材料厂商提供更好地展示推广机会，中部（武汉）国际口腔展组委会决定，2019年11月30日-12月2日在武汉国际博览中心举办第三届中部（武汉）国际口腔展，同时邀请您前来参会，展会将因您的到来而更加精彩！</w:t>
      </w:r>
    </w:p>
    <w:p>
      <w:pPr>
        <w:ind w:firstLine="480" w:firstLineChars="200"/>
        <w:rPr>
          <w:rFonts w:hint="eastAsia" w:ascii="宋体" w:hAnsi="宋体" w:cs="宋体"/>
          <w:bCs/>
          <w:color w:val="000000"/>
          <w:kern w:val="0"/>
          <w:sz w:val="24"/>
        </w:rPr>
      </w:pPr>
    </w:p>
    <w:p>
      <w:pPr>
        <w:spacing w:line="300" w:lineRule="auto"/>
        <w:ind w:firstLine="480" w:firstLineChars="200"/>
        <w:rPr>
          <w:rFonts w:hint="eastAsia" w:ascii="宋体" w:hAnsi="宋体" w:cs="宋体"/>
          <w:bCs/>
          <w:color w:val="000000"/>
          <w:kern w:val="0"/>
          <w:sz w:val="24"/>
        </w:rPr>
      </w:pPr>
      <w:r>
        <w:rPr>
          <w:rFonts w:hint="eastAsia" w:ascii="宋体" w:hAnsi="宋体" w:cs="宋体"/>
          <w:bCs/>
          <w:color w:val="000000"/>
          <w:kern w:val="0"/>
          <w:sz w:val="24"/>
        </w:rPr>
        <w:t>今年的学术会议将为您安排200余场主题和专题学术会议、热点论坛、观点辩论、多学科交叉、民营口腔高峰论坛、病例展示、专家点评与评奖、现场操作与手术演示等系列学术活动，将全面展示口腔医学各领域最新观念、实用技术和研究成果，预计将超过10000人参会。</w:t>
      </w:r>
    </w:p>
    <w:p>
      <w:pPr>
        <w:ind w:firstLine="480" w:firstLineChars="200"/>
        <w:rPr>
          <w:rFonts w:hint="eastAsia" w:ascii="宋体" w:hAnsi="宋体" w:cs="宋体"/>
          <w:bCs/>
          <w:color w:val="000000"/>
          <w:kern w:val="0"/>
          <w:sz w:val="24"/>
        </w:rPr>
      </w:pPr>
    </w:p>
    <w:p>
      <w:pPr>
        <w:spacing w:line="300" w:lineRule="auto"/>
        <w:ind w:firstLine="480" w:firstLineChars="200"/>
        <w:rPr>
          <w:rFonts w:hint="eastAsia" w:ascii="宋体" w:hAnsi="宋体" w:cs="宋体"/>
          <w:bCs/>
          <w:color w:val="000000"/>
          <w:kern w:val="0"/>
          <w:sz w:val="24"/>
        </w:rPr>
      </w:pPr>
      <w:r>
        <w:rPr>
          <w:rFonts w:hint="eastAsia" w:ascii="宋体" w:hAnsi="宋体" w:cs="宋体"/>
          <w:bCs/>
          <w:color w:val="000000"/>
          <w:kern w:val="0"/>
          <w:sz w:val="24"/>
        </w:rPr>
        <w:t>人才招聘会将为您安排200家用人单位，为用人单位和求职者提供直接面对面交流机会，用人单位可以招聘到更加优秀的员工、求职者可以找到更具发展潜力的工作平台，参加一次人才供需见面会将有更多的成功机会，预计将有3000名求职者参会。</w:t>
      </w:r>
    </w:p>
    <w:p>
      <w:pPr>
        <w:ind w:firstLine="480" w:firstLineChars="200"/>
        <w:rPr>
          <w:rFonts w:hint="eastAsia" w:ascii="宋体" w:hAnsi="宋体" w:cs="宋体"/>
          <w:bCs/>
          <w:color w:val="000000"/>
          <w:kern w:val="0"/>
          <w:sz w:val="24"/>
        </w:rPr>
      </w:pPr>
    </w:p>
    <w:p>
      <w:pPr>
        <w:spacing w:line="300" w:lineRule="auto"/>
        <w:ind w:firstLine="480" w:firstLineChars="200"/>
        <w:rPr>
          <w:rFonts w:hint="eastAsia" w:ascii="宋体" w:hAnsi="宋体" w:cs="宋体"/>
          <w:bCs/>
          <w:color w:val="000000"/>
          <w:kern w:val="0"/>
          <w:sz w:val="24"/>
        </w:rPr>
      </w:pPr>
      <w:r>
        <w:rPr>
          <w:rFonts w:hint="eastAsia" w:ascii="宋体" w:hAnsi="宋体" w:cs="宋体"/>
          <w:bCs/>
          <w:color w:val="000000"/>
          <w:kern w:val="0"/>
          <w:sz w:val="24"/>
        </w:rPr>
        <w:t>口腔器械材料展将提供40000平米的展厅，预计有500家参展企业参加，展出其最新器械、材料，同时有厂商举办专题学术会议、操作演示等，将为您选择口腔医疗设备、材料提供便捷、优价通道，提升您单位、诊所档次。</w:t>
      </w:r>
    </w:p>
    <w:p>
      <w:pPr>
        <w:ind w:firstLine="480" w:firstLineChars="200"/>
        <w:rPr>
          <w:rFonts w:hint="eastAsia" w:ascii="宋体" w:hAnsi="宋体" w:cs="宋体"/>
          <w:bCs/>
          <w:color w:val="000000"/>
          <w:kern w:val="0"/>
          <w:sz w:val="24"/>
        </w:rPr>
      </w:pPr>
    </w:p>
    <w:p>
      <w:pPr>
        <w:spacing w:line="300" w:lineRule="auto"/>
        <w:ind w:firstLine="480" w:firstLineChars="200"/>
        <w:rPr>
          <w:rFonts w:ascii="宋体" w:hAnsi="宋体" w:cs="宋体"/>
          <w:bCs/>
          <w:color w:val="000000"/>
          <w:kern w:val="0"/>
          <w:sz w:val="24"/>
        </w:rPr>
      </w:pPr>
      <w:r>
        <w:rPr>
          <w:rFonts w:hint="eastAsia" w:ascii="宋体" w:hAnsi="宋体" w:cs="宋体"/>
          <w:bCs/>
          <w:color w:val="000000"/>
          <w:kern w:val="0"/>
          <w:sz w:val="24"/>
        </w:rPr>
        <w:t>我们诚挚邀请您来武汉参加学习交流、参与人才招聘，并参观同期举办的口腔设备及材料展览会，为推动与繁荣蓬勃发展的中部地区口腔医疗行业共襄盛举。所有参会学习者可获得国家级继续教育学分。</w:t>
      </w:r>
    </w:p>
    <w:p>
      <w:pPr>
        <w:spacing w:line="400" w:lineRule="exact"/>
        <w:ind w:firstLine="480" w:firstLineChars="200"/>
        <w:rPr>
          <w:rFonts w:hint="eastAsia" w:ascii="楷体" w:hAnsi="楷体" w:eastAsia="楷体" w:cs="楷体"/>
          <w:bCs/>
          <w:color w:val="000000"/>
          <w:kern w:val="0"/>
          <w:sz w:val="24"/>
        </w:rPr>
      </w:pPr>
    </w:p>
    <w:p>
      <w:pPr>
        <w:spacing w:line="500" w:lineRule="exact"/>
        <w:ind w:left="482"/>
        <w:rPr>
          <w:rFonts w:hint="eastAsia" w:ascii="宋体" w:hAnsi="宋体" w:cs="宋体"/>
          <w:sz w:val="24"/>
        </w:rPr>
      </w:pPr>
      <w:r>
        <w:rPr>
          <w:rFonts w:hint="eastAsia" w:ascii="宋体" w:hAnsi="宋体" w:cs="宋体"/>
          <w:b/>
          <w:bCs/>
          <w:sz w:val="24"/>
        </w:rPr>
        <w:t>一、会议时间</w:t>
      </w:r>
      <w:r>
        <w:rPr>
          <w:rFonts w:hint="eastAsia" w:ascii="宋体" w:hAnsi="宋体" w:cs="宋体"/>
          <w:sz w:val="24"/>
        </w:rPr>
        <w:t>：2019年11月30日-12月2日</w:t>
      </w:r>
    </w:p>
    <w:p>
      <w:pPr>
        <w:spacing w:line="500" w:lineRule="exact"/>
        <w:ind w:left="482"/>
        <w:rPr>
          <w:rFonts w:hint="eastAsia" w:ascii="楷体" w:hAnsi="楷体" w:eastAsia="楷体" w:cs="楷体"/>
          <w:sz w:val="24"/>
        </w:rPr>
      </w:pPr>
      <w:r>
        <w:rPr>
          <w:rFonts w:hint="eastAsia" w:ascii="宋体" w:hAnsi="宋体" w:cs="宋体"/>
          <w:b/>
          <w:bCs/>
          <w:sz w:val="24"/>
        </w:rPr>
        <w:t>二、会议地址</w:t>
      </w:r>
      <w:r>
        <w:rPr>
          <w:rFonts w:hint="eastAsia" w:ascii="宋体" w:hAnsi="宋体" w:cs="宋体"/>
          <w:sz w:val="24"/>
        </w:rPr>
        <w:t>：武汉市汉阳国际博览中心</w:t>
      </w:r>
    </w:p>
    <w:p>
      <w:pPr>
        <w:spacing w:line="500" w:lineRule="exact"/>
        <w:ind w:left="482"/>
        <w:rPr>
          <w:rFonts w:hint="eastAsia" w:ascii="宋体" w:hAnsi="宋体" w:cs="宋体"/>
          <w:b/>
          <w:bCs/>
          <w:sz w:val="24"/>
        </w:rPr>
      </w:pPr>
      <w:r>
        <w:rPr>
          <w:rFonts w:hint="eastAsia" w:ascii="宋体" w:hAnsi="宋体" w:cs="宋体"/>
          <w:b/>
          <w:bCs/>
          <w:sz w:val="24"/>
        </w:rPr>
        <w:t>三、会议报到</w:t>
      </w:r>
    </w:p>
    <w:p>
      <w:pPr>
        <w:pStyle w:val="10"/>
        <w:numPr>
          <w:ilvl w:val="0"/>
          <w:numId w:val="1"/>
        </w:numPr>
        <w:spacing w:line="360" w:lineRule="auto"/>
        <w:ind w:firstLineChars="0"/>
        <w:rPr>
          <w:rFonts w:hint="eastAsia" w:ascii="宋体" w:hAnsi="宋体" w:cs="宋体"/>
          <w:b/>
          <w:bCs/>
          <w:sz w:val="24"/>
          <w:szCs w:val="24"/>
        </w:rPr>
      </w:pPr>
      <w:r>
        <w:rPr>
          <w:rFonts w:hint="eastAsia" w:ascii="宋体" w:hAnsi="宋体" w:cs="宋体"/>
          <w:b/>
          <w:bCs/>
          <w:sz w:val="24"/>
          <w:szCs w:val="24"/>
        </w:rPr>
        <w:t>报到时间：</w:t>
      </w:r>
      <w:r>
        <w:rPr>
          <w:rFonts w:hint="eastAsia" w:ascii="宋体" w:hAnsi="宋体" w:cs="宋体"/>
          <w:sz w:val="24"/>
          <w:szCs w:val="24"/>
        </w:rPr>
        <w:t>2019年11月29日</w:t>
      </w:r>
    </w:p>
    <w:p>
      <w:pPr>
        <w:pStyle w:val="10"/>
        <w:numPr>
          <w:ilvl w:val="0"/>
          <w:numId w:val="1"/>
        </w:numPr>
        <w:spacing w:line="360" w:lineRule="auto"/>
        <w:ind w:firstLineChars="0"/>
        <w:rPr>
          <w:rFonts w:hint="eastAsia" w:ascii="宋体" w:hAnsi="宋体" w:cs="宋体"/>
          <w:b/>
          <w:bCs/>
          <w:sz w:val="24"/>
          <w:szCs w:val="24"/>
        </w:rPr>
      </w:pPr>
      <w:r>
        <w:rPr>
          <w:rFonts w:hint="eastAsia" w:ascii="宋体" w:hAnsi="宋体" w:cs="宋体"/>
          <w:b/>
          <w:bCs/>
          <w:sz w:val="24"/>
          <w:szCs w:val="24"/>
        </w:rPr>
        <w:t>报到地点：</w:t>
      </w:r>
      <w:r>
        <w:rPr>
          <w:rFonts w:hint="eastAsia" w:ascii="宋体" w:hAnsi="宋体" w:cs="宋体"/>
          <w:sz w:val="24"/>
          <w:szCs w:val="24"/>
        </w:rPr>
        <w:t>武汉汉阳国际博览中心</w:t>
      </w:r>
    </w:p>
    <w:p>
      <w:pPr>
        <w:spacing w:line="500" w:lineRule="exact"/>
        <w:ind w:left="482"/>
        <w:rPr>
          <w:rFonts w:hint="eastAsia" w:ascii="宋体" w:hAnsi="宋体" w:cs="宋体"/>
          <w:b/>
          <w:bCs/>
          <w:sz w:val="24"/>
        </w:rPr>
      </w:pPr>
      <w:r>
        <w:rPr>
          <w:rFonts w:hint="eastAsia" w:ascii="宋体" w:hAnsi="宋体" w:cs="宋体"/>
          <w:b/>
          <w:bCs/>
          <w:sz w:val="24"/>
        </w:rPr>
        <w:t>四、注册及交费事项</w:t>
      </w:r>
    </w:p>
    <w:p>
      <w:pPr>
        <w:spacing w:line="400" w:lineRule="exact"/>
        <w:ind w:firstLine="480" w:firstLineChars="200"/>
        <w:rPr>
          <w:rFonts w:hint="eastAsia" w:ascii="宋体" w:hAnsi="宋体" w:cs="宋体"/>
          <w:sz w:val="24"/>
        </w:rPr>
      </w:pPr>
      <w:r>
        <w:rPr>
          <w:rFonts w:hint="eastAsia" w:ascii="宋体" w:hAnsi="宋体" w:cs="宋体"/>
          <w:sz w:val="24"/>
        </w:rPr>
        <w:t>1．每位参会者需缴纳会议注册费，注册费标准：</w:t>
      </w:r>
    </w:p>
    <w:p>
      <w:pPr>
        <w:spacing w:line="400" w:lineRule="exact"/>
        <w:ind w:left="480"/>
        <w:rPr>
          <w:rFonts w:hint="eastAsia" w:ascii="宋体" w:hAnsi="宋体" w:cs="宋体"/>
          <w:color w:val="000000"/>
          <w:sz w:val="24"/>
        </w:rPr>
      </w:pPr>
      <w:r>
        <w:rPr>
          <w:rFonts w:hint="eastAsia" w:ascii="宋体" w:hAnsi="宋体" w:cs="宋体"/>
          <w:sz w:val="24"/>
        </w:rPr>
        <w:t>（1）</w:t>
      </w:r>
      <w:r>
        <w:rPr>
          <w:rFonts w:hint="eastAsia" w:ascii="宋体" w:hAnsi="宋体" w:cs="宋体"/>
          <w:b w:val="0"/>
          <w:bCs w:val="0"/>
          <w:color w:val="000000"/>
          <w:sz w:val="24"/>
        </w:rPr>
        <w:t>10月31日</w:t>
      </w:r>
      <w:r>
        <w:rPr>
          <w:rFonts w:hint="eastAsia" w:ascii="宋体" w:hAnsi="宋体" w:cs="宋体"/>
          <w:color w:val="000000"/>
          <w:sz w:val="24"/>
        </w:rPr>
        <w:t>以前注册缴费者，口腔医学会（CSA）会员600元／人，非会员700元／人；</w:t>
      </w:r>
    </w:p>
    <w:p>
      <w:pPr>
        <w:spacing w:line="400" w:lineRule="exact"/>
        <w:ind w:left="48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b w:val="0"/>
          <w:bCs w:val="0"/>
          <w:color w:val="000000"/>
          <w:sz w:val="24"/>
        </w:rPr>
        <w:t>10月31日</w:t>
      </w:r>
      <w:r>
        <w:rPr>
          <w:rFonts w:hint="eastAsia" w:ascii="宋体" w:hAnsi="宋体" w:cs="宋体"/>
          <w:color w:val="000000"/>
          <w:sz w:val="24"/>
        </w:rPr>
        <w:t>后及现场缴费者，口腔医学会（CSA）会员800元／人，非会员900元／人；</w:t>
      </w:r>
    </w:p>
    <w:p>
      <w:pPr>
        <w:spacing w:line="400" w:lineRule="exact"/>
        <w:ind w:left="480"/>
        <w:rPr>
          <w:rFonts w:hint="eastAsia" w:ascii="宋体" w:hAnsi="宋体" w:cs="宋体"/>
          <w:sz w:val="24"/>
        </w:rPr>
      </w:pPr>
      <w:r>
        <w:rPr>
          <w:rFonts w:hint="eastAsia" w:ascii="楷体" w:hAnsi="楷体" w:eastAsia="楷体" w:cs="楷体"/>
          <w:szCs w:val="21"/>
        </w:rPr>
        <w:pict>
          <v:shape id="_x0000_s1048" o:spid="_x0000_s1048" o:spt="75" alt="微信公众号" type="#_x0000_t75" style="position:absolute;left:0pt;margin-left:327pt;margin-top:4.1pt;height:93.7pt;width:93.7pt;z-index:251676672;mso-width-relative:page;mso-height-relative:page;" filled="f" o:preferrelative="t" stroked="f" coordsize="21600,21600">
            <v:path/>
            <v:fill on="f" focussize="0,0"/>
            <v:stroke on="f"/>
            <v:imagedata r:id="rId4" o:title="微信公众号"/>
            <o:lock v:ext="edit" aspectratio="t"/>
          </v:shape>
        </w:pict>
      </w:r>
      <w:r>
        <w:rPr>
          <w:rFonts w:hint="eastAsia" w:ascii="宋体" w:hAnsi="宋体" w:cs="宋体"/>
          <w:sz w:val="24"/>
        </w:rPr>
        <w:t>2. 注册费缴纳</w:t>
      </w:r>
    </w:p>
    <w:p>
      <w:pPr>
        <w:spacing w:line="400" w:lineRule="exact"/>
        <w:ind w:left="480"/>
        <w:rPr>
          <w:rFonts w:hint="eastAsia" w:ascii="宋体" w:hAnsi="宋体" w:cs="宋体"/>
          <w:sz w:val="24"/>
          <w:lang w:val="zh-TW" w:eastAsia="zh-TW"/>
        </w:rPr>
      </w:pPr>
      <w:r>
        <w:rPr>
          <w:rFonts w:hint="eastAsia" w:ascii="宋体" w:hAnsi="宋体" w:cs="宋体"/>
          <w:sz w:val="24"/>
          <w:lang w:val="zh-TW"/>
        </w:rPr>
        <w:t>（</w:t>
      </w:r>
      <w:r>
        <w:rPr>
          <w:rFonts w:hint="eastAsia" w:ascii="宋体" w:hAnsi="宋体" w:cs="宋体"/>
          <w:sz w:val="24"/>
        </w:rPr>
        <w:t>1</w:t>
      </w:r>
      <w:r>
        <w:rPr>
          <w:rFonts w:hint="eastAsia" w:ascii="宋体" w:hAnsi="宋体" w:cs="宋体"/>
          <w:sz w:val="24"/>
          <w:lang w:val="zh-TW"/>
        </w:rPr>
        <w:t>）线上平台</w:t>
      </w:r>
      <w:r>
        <w:rPr>
          <w:rFonts w:hint="eastAsia" w:ascii="宋体" w:hAnsi="宋体" w:cs="宋体"/>
          <w:sz w:val="24"/>
          <w:lang w:val="zh-TW" w:eastAsia="zh-TW"/>
        </w:rPr>
        <w:t>交费（推荐）：本次会议可</w:t>
      </w:r>
      <w:r>
        <w:rPr>
          <w:rFonts w:hint="eastAsia" w:ascii="宋体" w:hAnsi="宋体" w:cs="宋体"/>
          <w:sz w:val="24"/>
          <w:lang w:val="zh-TW"/>
        </w:rPr>
        <w:t>线上</w:t>
      </w:r>
      <w:r>
        <w:rPr>
          <w:rFonts w:hint="eastAsia" w:ascii="宋体" w:hAnsi="宋体" w:cs="宋体"/>
          <w:sz w:val="24"/>
          <w:lang w:val="zh-TW" w:eastAsia="zh-TW"/>
        </w:rPr>
        <w:t>报名及交费</w:t>
      </w:r>
    </w:p>
    <w:p>
      <w:pPr>
        <w:spacing w:line="400" w:lineRule="exact"/>
        <w:ind w:left="480"/>
        <w:rPr>
          <w:rFonts w:hint="eastAsia" w:ascii="宋体" w:hAnsi="宋体" w:cs="宋体"/>
          <w:sz w:val="24"/>
          <w:lang w:val="zh-TW"/>
        </w:rPr>
      </w:pPr>
      <w:r>
        <w:rPr>
          <w:rFonts w:hint="eastAsia" w:ascii="宋体" w:hAnsi="宋体" w:cs="宋体"/>
          <w:sz w:val="24"/>
          <w:lang w:val="zh-TW"/>
        </w:rPr>
        <w:t>第一步：</w:t>
      </w:r>
      <w:r>
        <w:rPr>
          <w:rFonts w:hint="eastAsia" w:ascii="宋体" w:hAnsi="宋体" w:cs="宋体"/>
          <w:sz w:val="24"/>
          <w:lang w:val="zh-TW" w:eastAsia="zh-TW"/>
        </w:rPr>
        <w:t>请</w:t>
      </w:r>
      <w:r>
        <w:rPr>
          <w:rFonts w:hint="eastAsia" w:ascii="宋体" w:hAnsi="宋体" w:cs="宋体"/>
          <w:sz w:val="24"/>
          <w:lang w:val="zh-TW"/>
        </w:rPr>
        <w:t>关注官方</w:t>
      </w:r>
      <w:r>
        <w:rPr>
          <w:rFonts w:hint="eastAsia" w:ascii="宋体" w:hAnsi="宋体" w:cs="宋体"/>
          <w:sz w:val="24"/>
          <w:lang w:val="zh-TW" w:eastAsia="zh-TW"/>
        </w:rPr>
        <w:t>微信</w:t>
      </w:r>
      <w:r>
        <w:rPr>
          <w:rFonts w:hint="eastAsia" w:ascii="宋体" w:hAnsi="宋体" w:cs="宋体"/>
          <w:sz w:val="24"/>
          <w:lang w:val="zh-TW"/>
        </w:rPr>
        <w:t xml:space="preserve">公众号zbgjkqz027 </w:t>
      </w:r>
    </w:p>
    <w:p>
      <w:pPr>
        <w:spacing w:line="400" w:lineRule="exact"/>
        <w:ind w:left="480"/>
        <w:rPr>
          <w:rFonts w:hint="eastAsia" w:ascii="宋体" w:hAnsi="宋体" w:cs="宋体"/>
          <w:sz w:val="24"/>
        </w:rPr>
      </w:pPr>
      <w:r>
        <w:rPr>
          <w:rFonts w:hint="eastAsia" w:ascii="宋体" w:hAnsi="宋体" w:cs="宋体"/>
          <w:sz w:val="24"/>
        </w:rPr>
        <w:t>或扫描右边二维码</w:t>
      </w:r>
    </w:p>
    <w:p>
      <w:pPr>
        <w:spacing w:line="400" w:lineRule="exact"/>
        <w:ind w:left="480"/>
        <w:rPr>
          <w:rFonts w:hint="eastAsia" w:ascii="宋体" w:hAnsi="宋体" w:cs="宋体"/>
          <w:sz w:val="24"/>
        </w:rPr>
      </w:pPr>
    </w:p>
    <w:p>
      <w:pPr>
        <w:spacing w:line="400" w:lineRule="exact"/>
        <w:ind w:firstLine="480" w:firstLineChars="200"/>
        <w:rPr>
          <w:rFonts w:hint="eastAsia" w:ascii="宋体" w:hAnsi="宋体" w:cs="宋体"/>
          <w:sz w:val="24"/>
          <w:lang w:val="zh-TW"/>
        </w:rPr>
      </w:pPr>
      <w:r>
        <w:rPr>
          <w:rFonts w:hint="eastAsia" w:ascii="宋体" w:hAnsi="宋体" w:cs="宋体"/>
          <w:sz w:val="24"/>
          <w:lang w:val="zh-TW" w:eastAsia="zh-TW"/>
        </w:rPr>
        <w:t>第二步</w:t>
      </w:r>
      <w:r>
        <w:rPr>
          <w:rFonts w:hint="eastAsia" w:ascii="宋体" w:hAnsi="宋体" w:cs="宋体"/>
          <w:sz w:val="24"/>
          <w:lang w:val="zh-TW"/>
        </w:rPr>
        <w:t>：</w:t>
      </w:r>
      <w:r>
        <w:rPr>
          <w:rFonts w:hint="eastAsia" w:ascii="宋体" w:hAnsi="宋体" w:cs="宋体"/>
          <w:sz w:val="24"/>
          <w:lang w:val="zh-TW" w:eastAsia="zh-TW"/>
        </w:rPr>
        <w:t>选择菜单“</w:t>
      </w:r>
      <w:r>
        <w:rPr>
          <w:rFonts w:hint="eastAsia" w:ascii="宋体" w:hAnsi="宋体" w:cs="宋体"/>
          <w:sz w:val="24"/>
          <w:lang w:val="zh-TW"/>
        </w:rPr>
        <w:t>我要参观</w:t>
      </w:r>
      <w:r>
        <w:rPr>
          <w:rFonts w:hint="eastAsia" w:ascii="宋体" w:hAnsi="宋体" w:cs="宋体"/>
          <w:sz w:val="24"/>
          <w:lang w:val="zh-TW" w:eastAsia="zh-TW"/>
        </w:rPr>
        <w:t>”——</w:t>
      </w:r>
      <w:r>
        <w:rPr>
          <w:rFonts w:hint="eastAsia" w:ascii="宋体" w:hAnsi="宋体" w:cs="宋体"/>
          <w:sz w:val="24"/>
          <w:lang w:val="zh-TW"/>
        </w:rPr>
        <w:t>点击“学术会”——立即报名如图示：</w:t>
      </w:r>
    </w:p>
    <w:p>
      <w:pPr>
        <w:spacing w:line="400" w:lineRule="exact"/>
        <w:ind w:left="480"/>
        <w:rPr>
          <w:rFonts w:hint="eastAsia" w:ascii="楷体" w:hAnsi="楷体" w:eastAsia="楷体" w:cs="楷体"/>
          <w:sz w:val="24"/>
          <w:lang w:val="zh-TW"/>
        </w:rPr>
      </w:pPr>
      <w:r>
        <w:rPr>
          <w:rFonts w:hint="eastAsia" w:ascii="楷体" w:hAnsi="楷体" w:eastAsia="楷体" w:cs="楷体"/>
          <w:szCs w:val="21"/>
        </w:rPr>
        <w:pict>
          <v:shape id="_x0000_s1033" o:spid="_x0000_s1033" o:spt="75" alt="11111" type="#_x0000_t75" style="position:absolute;left:0pt;margin-left:25.8pt;margin-top:10.35pt;height:324.4pt;width:162.6pt;z-index:251664384;mso-width-relative:page;mso-height-relative:page;" filled="f" o:preferrelative="t" stroked="f" coordsize="21600,21600">
            <v:path/>
            <v:fill on="f" focussize="0,0"/>
            <v:stroke on="f"/>
            <v:imagedata r:id="rId5" cropbottom="1631f" o:title="11111"/>
            <o:lock v:ext="edit" aspectratio="t"/>
          </v:shape>
        </w:pict>
      </w:r>
      <w:r>
        <w:rPr>
          <w:rFonts w:hint="eastAsia" w:ascii="楷体" w:hAnsi="楷体" w:eastAsia="楷体" w:cs="楷体"/>
          <w:szCs w:val="21"/>
        </w:rPr>
        <w:pict>
          <v:shape id="_x0000_s1034" o:spid="_x0000_s1034" o:spt="75" alt="22222" type="#_x0000_t75" style="position:absolute;left:0pt;margin-left:229.05pt;margin-top:10.3pt;height:322.55pt;width:159pt;z-index:251665408;mso-width-relative:page;mso-height-relative:page;" filled="f" o:preferrelative="t" stroked="f" coordsize="21600,21600">
            <v:path/>
            <v:fill on="f" focussize="0,0"/>
            <v:stroke on="f"/>
            <v:imagedata r:id="rId6" o:title="22222"/>
            <o:lock v:ext="edit" aspectratio="t"/>
          </v:shape>
        </w:pict>
      </w:r>
    </w:p>
    <w:p>
      <w:pPr>
        <w:spacing w:line="400" w:lineRule="exact"/>
        <w:ind w:left="480"/>
        <w:rPr>
          <w:rFonts w:hint="eastAsia" w:ascii="楷体" w:hAnsi="楷体" w:eastAsia="楷体" w:cs="楷体"/>
          <w:sz w:val="24"/>
          <w:lang w:val="zh-TW"/>
        </w:rPr>
      </w:pPr>
    </w:p>
    <w:p>
      <w:pPr>
        <w:spacing w:line="400" w:lineRule="exact"/>
        <w:ind w:left="480"/>
        <w:rPr>
          <w:rFonts w:hint="eastAsia" w:ascii="楷体" w:hAnsi="楷体" w:eastAsia="楷体" w:cs="楷体"/>
          <w:sz w:val="24"/>
          <w:lang w:val="zh-TW"/>
        </w:rPr>
      </w:pPr>
    </w:p>
    <w:p>
      <w:pPr>
        <w:spacing w:line="400" w:lineRule="exact"/>
        <w:ind w:left="480"/>
        <w:rPr>
          <w:rFonts w:hint="eastAsia" w:ascii="楷体" w:hAnsi="楷体" w:eastAsia="楷体" w:cs="楷体"/>
          <w:sz w:val="24"/>
          <w:lang w:val="zh-TW"/>
        </w:rPr>
      </w:pPr>
    </w:p>
    <w:p>
      <w:pPr>
        <w:spacing w:line="400" w:lineRule="exact"/>
        <w:ind w:left="480"/>
        <w:rPr>
          <w:rFonts w:hint="eastAsia" w:ascii="楷体" w:hAnsi="楷体" w:eastAsia="楷体" w:cs="楷体"/>
          <w:sz w:val="24"/>
          <w:lang w:val="zh-TW"/>
        </w:rPr>
      </w:pPr>
    </w:p>
    <w:p>
      <w:pPr>
        <w:pStyle w:val="10"/>
        <w:autoSpaceDE w:val="0"/>
        <w:autoSpaceDN w:val="0"/>
        <w:adjustRightInd w:val="0"/>
        <w:spacing w:line="360" w:lineRule="auto"/>
        <w:ind w:left="1415" w:leftChars="674" w:firstLine="1" w:firstLineChars="0"/>
        <w:rPr>
          <w:rFonts w:hint="eastAsia" w:ascii="楷体" w:hAnsi="楷体" w:eastAsia="楷体" w:cs="楷体"/>
          <w:szCs w:val="21"/>
          <w:lang w:val="zh-TW"/>
        </w:rPr>
      </w:pPr>
      <w:r>
        <w:rPr>
          <w:rFonts w:hint="eastAsia" w:ascii="楷体" w:hAnsi="楷体" w:eastAsia="楷体" w:cs="楷体"/>
          <w:szCs w:val="21"/>
        </w:rPr>
        <w:pict>
          <v:rect id="矩形 3" o:spid="_x0000_s1032" o:spt="1" style="position:absolute;left:0pt;margin-left:131.5pt;margin-top:150.1pt;height:27pt;width:42pt;z-index:251658240;v-text-anchor:middle;mso-width-relative:page;mso-height-relative:page;" filled="f" stroked="t" coordsize="21600,21600" o:gfxdata="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q1Q6vZAAAACwEAAA8AAAAA&#10;AAAAAQAgAAAAIgAAAGRycy9kb3ducmV2LnhtbFBLAQIUABQAAAAIAIdO4kBG8NvOTAIAAHEEAAAO&#10;AAAAAAAAAAEAIAAAACgBAABkcnMvZTJvRG9jLnhtbFBLBQYAAAAABgAGAFkBAADmBQAAAAA=&#10;">
            <v:path/>
            <v:fill on="f" focussize="0,0"/>
            <v:stroke weight="2pt" color="#FF0000" joinstyle="round"/>
            <v:imagedata o:title=""/>
            <o:lock v:ext="edit"/>
          </v:rect>
        </w:pict>
      </w: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r>
        <w:rPr>
          <w:rFonts w:hint="eastAsia" w:ascii="楷体" w:hAnsi="楷体" w:eastAsia="楷体" w:cs="楷体"/>
          <w:sz w:val="24"/>
        </w:rPr>
        <w:pict>
          <v:shape id="_x0000_s1049" o:spid="_x0000_s1049" o:spt="202" type="#_x0000_t202" style="position:absolute;left:0pt;margin-left:284.25pt;margin-top:61.65pt;height:16.5pt;width:48pt;z-index:251677696;mso-width-relative:page;mso-height-relative:page;" filled="f" stroked="t" coordsize="21600,21600">
            <v:path/>
            <v:fill on="f" focussize="0,0"/>
            <v:stroke weight="1.5pt" color="#FF0000"/>
            <v:imagedata o:title=""/>
            <o:lock v:ext="edit" aspectratio="f"/>
            <v:textbox>
              <w:txbxContent>
                <w:p/>
              </w:txbxContent>
            </v:textbox>
          </v:shape>
        </w:pict>
      </w:r>
      <w:r>
        <w:rPr>
          <w:rFonts w:hint="eastAsia" w:ascii="楷体" w:hAnsi="楷体" w:eastAsia="楷体" w:cs="楷体"/>
          <w:sz w:val="24"/>
        </w:rPr>
        <w:pict>
          <v:shape id="_x0000_s1036" o:spid="_x0000_s1036" o:spt="202" type="#_x0000_t202" style="position:absolute;left:0pt;margin-left:144pt;margin-top:29.4pt;height:16.5pt;width:48pt;z-index:251667456;mso-width-relative:page;mso-height-relative:page;" filled="f" stroked="t" coordsize="21600,21600">
            <v:path/>
            <v:fill on="f" focussize="0,0"/>
            <v:stroke weight="1.5pt" color="#FF0000"/>
            <v:imagedata o:title=""/>
            <o:lock v:ext="edit" aspectratio="f"/>
            <v:textbox>
              <w:txbxContent>
                <w:p/>
              </w:txbxContent>
            </v:textbox>
          </v:shape>
        </w:pict>
      </w:r>
      <w:r>
        <w:rPr>
          <w:rFonts w:hint="eastAsia" w:ascii="楷体" w:hAnsi="楷体" w:eastAsia="楷体" w:cs="楷体"/>
          <w:sz w:val="24"/>
        </w:rPr>
        <w:pict>
          <v:shape id="_x0000_s1047" o:spid="_x0000_s1047" o:spt="202" type="#_x0000_t202" style="position:absolute;left:0pt;margin-left:144pt;margin-top:56.4pt;height:16.5pt;width:48pt;z-index:251675648;mso-width-relative:page;mso-height-relative:page;" filled="f" stroked="t" coordsize="21600,21600">
            <v:path/>
            <v:fill on="f" focussize="0,0"/>
            <v:stroke weight="1.5pt" color="#FF0000"/>
            <v:imagedata o:title=""/>
            <o:lock v:ext="edit" aspectratio="f"/>
            <v:textbox>
              <w:txbxContent>
                <w:p/>
              </w:txbxContent>
            </v:textbox>
          </v:shape>
        </w:pict>
      </w: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r>
        <w:rPr>
          <w:rFonts w:hint="eastAsia" w:ascii="楷体" w:hAnsi="楷体" w:eastAsia="楷体" w:cs="楷体"/>
          <w:szCs w:val="21"/>
        </w:rPr>
        <w:pict>
          <v:shape id="_x0000_s1035" o:spid="_x0000_s1035" o:spt="75" alt="333333" type="#_x0000_t75" style="position:absolute;left:0pt;margin-left:28.8pt;margin-top:-4pt;height:300pt;width:214.1pt;z-index:251666432;mso-width-relative:page;mso-height-relative:page;" filled="f" o:preferrelative="t" stroked="f" coordsize="21600,21600">
            <v:path/>
            <v:fill on="f" focussize="0,0"/>
            <v:stroke on="f"/>
            <v:imagedata r:id="rId7" cropbottom="19626f" o:title="333333"/>
            <o:lock v:ext="edit" aspectratio="t"/>
          </v:shape>
        </w:pict>
      </w: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r>
        <w:rPr>
          <w:rFonts w:hint="eastAsia" w:ascii="楷体" w:hAnsi="楷体" w:eastAsia="楷体" w:cs="楷体"/>
          <w:sz w:val="24"/>
        </w:rPr>
        <w:pict>
          <v:shape id="_x0000_s1041" o:spid="_x0000_s1041" o:spt="202" type="#_x0000_t202" style="position:absolute;left:0pt;margin-left:110.25pt;margin-top:16.2pt;height:16.5pt;width:48pt;z-index:251671552;mso-width-relative:page;mso-height-relative:page;" filled="f" stroked="t" coordsize="21600,21600">
            <v:path/>
            <v:fill on="f" focussize="0,0"/>
            <v:stroke weight="1.5pt" color="#FF0000"/>
            <v:imagedata o:title=""/>
            <o:lock v:ext="edit" aspectratio="f"/>
            <v:textbox>
              <w:txbxContent>
                <w:p/>
              </w:txbxContent>
            </v:textbox>
          </v:shape>
        </w:pict>
      </w: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r>
        <w:rPr>
          <w:rFonts w:hint="eastAsia" w:ascii="楷体" w:hAnsi="楷体" w:eastAsia="楷体" w:cs="楷体"/>
          <w:sz w:val="24"/>
        </w:rPr>
        <w:pict>
          <v:shape id="_x0000_s1038" o:spid="_x0000_s1038" o:spt="202" type="#_x0000_t202" style="position:absolute;left:0pt;margin-left:110.25pt;margin-top:3.95pt;height:16.5pt;width:48pt;z-index:251668480;mso-width-relative:page;mso-height-relative:page;" filled="f" stroked="t" coordsize="21600,21600">
            <v:path/>
            <v:fill on="f" focussize="0,0"/>
            <v:stroke weight="1.5pt" color="#FF0000"/>
            <v:imagedata o:title=""/>
            <o:lock v:ext="edit" aspectratio="f"/>
            <v:textbox>
              <w:txbxContent>
                <w:p/>
              </w:txbxContent>
            </v:textbox>
          </v:shape>
        </w:pict>
      </w:r>
    </w:p>
    <w:p>
      <w:pPr>
        <w:spacing w:line="400" w:lineRule="exact"/>
        <w:ind w:left="480"/>
        <w:rPr>
          <w:rFonts w:hint="eastAsia" w:ascii="楷体" w:hAnsi="楷体" w:eastAsia="楷体" w:cs="楷体"/>
          <w:sz w:val="24"/>
          <w:lang w:val="zh-TW" w:eastAsia="zh-TW"/>
        </w:rPr>
      </w:pPr>
      <w:r>
        <w:rPr>
          <w:rFonts w:hint="eastAsia" w:ascii="楷体" w:hAnsi="楷体" w:eastAsia="楷体" w:cs="楷体"/>
          <w:sz w:val="24"/>
        </w:rPr>
        <w:pict>
          <v:shape id="_x0000_s1040" o:spid="_x0000_s1040" o:spt="202" type="#_x0000_t202" style="position:absolute;left:0pt;margin-left:110.25pt;margin-top:13.95pt;height:16.5pt;width:48pt;z-index:251670528;mso-width-relative:page;mso-height-relative:page;" filled="f" stroked="t" coordsize="21600,21600">
            <v:path/>
            <v:fill on="f" focussize="0,0"/>
            <v:stroke weight="1.5pt" color="#FF0000"/>
            <v:imagedata o:title=""/>
            <o:lock v:ext="edit" aspectratio="f"/>
            <v:textbox>
              <w:txbxContent>
                <w:p/>
              </w:txbxContent>
            </v:textbox>
          </v:shape>
        </w:pict>
      </w: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r>
        <w:rPr>
          <w:rFonts w:hint="eastAsia" w:ascii="楷体" w:hAnsi="楷体" w:eastAsia="楷体" w:cs="楷体"/>
          <w:sz w:val="24"/>
        </w:rPr>
        <w:pict>
          <v:shape id="_x0000_s1039" o:spid="_x0000_s1039" o:spt="202" type="#_x0000_t202" style="position:absolute;left:0pt;margin-left:110.25pt;margin-top:4.7pt;height:16.5pt;width:48pt;z-index:251669504;mso-width-relative:page;mso-height-relative:page;" filled="f" stroked="t" coordsize="21600,21600">
            <v:path/>
            <v:fill on="f" focussize="0,0"/>
            <v:stroke weight="1.5pt" color="#FF0000"/>
            <v:imagedata o:title=""/>
            <o:lock v:ext="edit" aspectratio="f"/>
            <v:textbox>
              <w:txbxContent>
                <w:p/>
              </w:txbxContent>
            </v:textbox>
          </v:shape>
        </w:pict>
      </w:r>
    </w:p>
    <w:p>
      <w:pPr>
        <w:spacing w:line="400" w:lineRule="exact"/>
        <w:ind w:left="480"/>
        <w:rPr>
          <w:rFonts w:hint="eastAsia" w:ascii="楷体" w:hAnsi="楷体" w:eastAsia="楷体" w:cs="楷体"/>
          <w:sz w:val="24"/>
          <w:lang w:val="zh-TW" w:eastAsia="zh-TW"/>
        </w:rPr>
      </w:pPr>
    </w:p>
    <w:p>
      <w:pPr>
        <w:spacing w:line="400" w:lineRule="exact"/>
        <w:ind w:left="480"/>
        <w:rPr>
          <w:rFonts w:hint="eastAsia" w:ascii="楷体" w:hAnsi="楷体" w:eastAsia="楷体" w:cs="楷体"/>
          <w:sz w:val="24"/>
          <w:lang w:val="zh-TW" w:eastAsia="zh-TW"/>
        </w:rPr>
      </w:pPr>
    </w:p>
    <w:p>
      <w:pPr>
        <w:spacing w:line="400" w:lineRule="exact"/>
        <w:ind w:firstLine="480" w:firstLineChars="200"/>
        <w:rPr>
          <w:rFonts w:hint="eastAsia" w:ascii="宋体" w:hAnsi="宋体" w:cs="宋体"/>
          <w:sz w:val="24"/>
          <w:lang w:val="zh-TW" w:eastAsia="zh-TW"/>
        </w:rPr>
      </w:pPr>
      <w:r>
        <w:rPr>
          <w:rFonts w:hint="eastAsia" w:ascii="宋体" w:hAnsi="宋体" w:cs="宋体"/>
          <w:sz w:val="24"/>
          <w:lang w:val="zh-TW" w:eastAsia="zh-TW"/>
        </w:rPr>
        <w:t>根据页面提示填写学术会议注册信息提交报名。</w:t>
      </w:r>
    </w:p>
    <w:p>
      <w:pPr>
        <w:spacing w:line="400" w:lineRule="exact"/>
        <w:ind w:left="480"/>
        <w:rPr>
          <w:rFonts w:hint="eastAsia" w:ascii="宋体" w:hAnsi="宋体" w:cs="宋体"/>
          <w:sz w:val="24"/>
          <w:lang w:val="zh-TW"/>
        </w:rPr>
      </w:pPr>
      <w:r>
        <w:rPr>
          <w:rFonts w:hint="eastAsia" w:ascii="宋体" w:hAnsi="宋体" w:cs="宋体"/>
          <w:sz w:val="24"/>
          <w:lang w:val="zh-TW"/>
        </w:rPr>
        <w:t>（</w:t>
      </w:r>
      <w:r>
        <w:rPr>
          <w:rFonts w:hint="eastAsia" w:ascii="宋体" w:hAnsi="宋体" w:cs="宋体"/>
          <w:sz w:val="24"/>
        </w:rPr>
        <w:t>2</w:t>
      </w:r>
      <w:r>
        <w:rPr>
          <w:rFonts w:hint="eastAsia" w:ascii="宋体" w:hAnsi="宋体" w:cs="宋体"/>
          <w:sz w:val="24"/>
          <w:lang w:val="zh-TW"/>
        </w:rPr>
        <w:t>）团体转账</w:t>
      </w:r>
      <w:r>
        <w:rPr>
          <w:rFonts w:hint="eastAsia" w:ascii="宋体" w:hAnsi="宋体" w:cs="宋体"/>
          <w:sz w:val="24"/>
          <w:lang w:val="zh-TW" w:eastAsia="zh-TW"/>
        </w:rPr>
        <w:t>汇款</w:t>
      </w:r>
      <w:r>
        <w:rPr>
          <w:rFonts w:hint="eastAsia" w:ascii="宋体" w:hAnsi="宋体" w:cs="宋体"/>
          <w:sz w:val="24"/>
          <w:lang w:val="zh-TW"/>
        </w:rPr>
        <w:t>公对公账户</w:t>
      </w:r>
      <w:r>
        <w:rPr>
          <w:rFonts w:hint="eastAsia" w:ascii="宋体" w:hAnsi="宋体" w:cs="宋体"/>
          <w:sz w:val="24"/>
          <w:lang w:val="zh-TW" w:eastAsia="zh-TW"/>
        </w:rPr>
        <w:t>：</w:t>
      </w:r>
    </w:p>
    <w:p>
      <w:pPr>
        <w:spacing w:line="400" w:lineRule="exact"/>
        <w:ind w:left="480"/>
        <w:rPr>
          <w:rFonts w:hint="eastAsia" w:ascii="宋体" w:hAnsi="宋体" w:cs="宋体"/>
          <w:sz w:val="24"/>
          <w:lang w:val="zh-TW" w:eastAsia="zh-TW"/>
        </w:rPr>
      </w:pPr>
      <w:r>
        <w:rPr>
          <w:rFonts w:hint="eastAsia" w:ascii="宋体" w:hAnsi="宋体" w:cs="宋体"/>
          <w:sz w:val="24"/>
          <w:lang w:val="zh-TW" w:eastAsia="zh-TW"/>
        </w:rPr>
        <w:t>账户名称：武汉英奇会展有限公司；</w:t>
      </w:r>
    </w:p>
    <w:p>
      <w:pPr>
        <w:spacing w:line="400" w:lineRule="exact"/>
        <w:ind w:left="480"/>
        <w:rPr>
          <w:rFonts w:hint="eastAsia" w:ascii="宋体" w:hAnsi="宋体" w:cs="宋体"/>
          <w:sz w:val="24"/>
        </w:rPr>
      </w:pPr>
      <w:r>
        <w:rPr>
          <w:rFonts w:hint="eastAsia" w:ascii="宋体" w:hAnsi="宋体" w:cs="宋体"/>
          <w:sz w:val="24"/>
          <w:lang w:val="zh-TW" w:eastAsia="zh-TW"/>
        </w:rPr>
        <w:t>账</w:t>
      </w:r>
      <w:r>
        <w:rPr>
          <w:rFonts w:hint="eastAsia" w:ascii="宋体" w:hAnsi="宋体" w:cs="宋体"/>
          <w:sz w:val="24"/>
        </w:rPr>
        <w:t xml:space="preserve">  </w:t>
      </w:r>
      <w:r>
        <w:rPr>
          <w:rFonts w:hint="eastAsia" w:ascii="宋体" w:hAnsi="宋体" w:cs="宋体"/>
          <w:sz w:val="24"/>
          <w:lang w:val="zh-TW" w:eastAsia="zh-TW"/>
        </w:rPr>
        <w:t>号</w:t>
      </w:r>
      <w:r>
        <w:rPr>
          <w:rFonts w:hint="eastAsia" w:ascii="宋体" w:hAnsi="宋体" w:cs="宋体"/>
          <w:sz w:val="24"/>
        </w:rPr>
        <w:t>：4200 1868 6080 5302 7761；</w:t>
      </w:r>
    </w:p>
    <w:p>
      <w:pPr>
        <w:spacing w:line="400" w:lineRule="exact"/>
        <w:ind w:left="480"/>
        <w:rPr>
          <w:rFonts w:hint="eastAsia" w:ascii="宋体" w:hAnsi="宋体" w:cs="宋体"/>
          <w:sz w:val="24"/>
        </w:rPr>
      </w:pPr>
      <w:r>
        <w:rPr>
          <w:rFonts w:hint="eastAsia" w:ascii="宋体" w:hAnsi="宋体" w:cs="宋体"/>
          <w:sz w:val="24"/>
          <w:lang w:val="zh-TW" w:eastAsia="zh-TW"/>
        </w:rPr>
        <w:t>开户银行</w:t>
      </w:r>
      <w:r>
        <w:rPr>
          <w:rFonts w:hint="eastAsia" w:ascii="宋体" w:hAnsi="宋体" w:cs="宋体"/>
          <w:sz w:val="24"/>
        </w:rPr>
        <w:t>：</w:t>
      </w:r>
      <w:r>
        <w:rPr>
          <w:rFonts w:hint="eastAsia" w:ascii="宋体" w:hAnsi="宋体" w:cs="宋体"/>
          <w:sz w:val="24"/>
          <w:lang w:val="zh-TW" w:eastAsia="zh-TW"/>
        </w:rPr>
        <w:t xml:space="preserve">建行武汉市省直支行 </w:t>
      </w:r>
    </w:p>
    <w:p>
      <w:pPr>
        <w:spacing w:line="400" w:lineRule="exact"/>
        <w:ind w:left="480"/>
        <w:rPr>
          <w:rFonts w:hint="eastAsia" w:ascii="宋体" w:hAnsi="宋体" w:cs="宋体"/>
          <w:sz w:val="24"/>
        </w:rPr>
      </w:pPr>
      <w:r>
        <w:rPr>
          <w:rFonts w:hint="eastAsia" w:ascii="宋体" w:hAnsi="宋体" w:cs="宋体"/>
          <w:sz w:val="24"/>
          <w:lang w:val="zh-TW" w:eastAsia="zh-TW"/>
        </w:rPr>
        <w:t>汇款请注明：</w:t>
      </w:r>
      <w:r>
        <w:rPr>
          <w:rFonts w:hint="eastAsia" w:ascii="宋体" w:hAnsi="宋体" w:cs="宋体"/>
          <w:sz w:val="24"/>
        </w:rPr>
        <w:t>姓名＋武汉＋学术会议＋注册费</w:t>
      </w:r>
    </w:p>
    <w:p>
      <w:pPr>
        <w:spacing w:line="400" w:lineRule="exact"/>
        <w:ind w:left="480"/>
        <w:rPr>
          <w:rFonts w:hint="eastAsia" w:ascii="宋体" w:hAnsi="宋体" w:cs="宋体"/>
          <w:sz w:val="24"/>
          <w:lang w:val="zh-TW" w:eastAsia="zh-TW"/>
        </w:rPr>
      </w:pPr>
      <w:r>
        <w:rPr>
          <w:rFonts w:hint="eastAsia" w:ascii="宋体" w:hAnsi="宋体" w:cs="宋体"/>
          <w:sz w:val="24"/>
          <w:lang w:val="zh-TW"/>
        </w:rPr>
        <w:t>（</w:t>
      </w:r>
      <w:r>
        <w:rPr>
          <w:rFonts w:hint="eastAsia" w:ascii="宋体" w:hAnsi="宋体" w:cs="宋体"/>
          <w:sz w:val="24"/>
        </w:rPr>
        <w:t>3</w:t>
      </w:r>
      <w:r>
        <w:rPr>
          <w:rFonts w:hint="eastAsia" w:ascii="宋体" w:hAnsi="宋体" w:cs="宋体"/>
          <w:sz w:val="24"/>
          <w:lang w:val="zh-TW"/>
        </w:rPr>
        <w:t>）</w:t>
      </w:r>
      <w:r>
        <w:rPr>
          <w:rFonts w:hint="eastAsia" w:ascii="宋体" w:hAnsi="宋体" w:cs="宋体"/>
          <w:sz w:val="24"/>
          <w:lang w:val="zh-TW" w:eastAsia="zh-TW"/>
        </w:rPr>
        <w:t>现场缴费：现金（人民币）</w:t>
      </w:r>
      <w:r>
        <w:rPr>
          <w:rFonts w:hint="eastAsia" w:ascii="宋体" w:hAnsi="宋体" w:cs="宋体"/>
          <w:sz w:val="24"/>
          <w:lang w:val="zh-TW"/>
        </w:rPr>
        <w:t>、刷卡（银联卡、公务卡）</w:t>
      </w:r>
      <w:r>
        <w:rPr>
          <w:rFonts w:hint="eastAsia" w:ascii="宋体" w:hAnsi="宋体" w:cs="宋体"/>
          <w:sz w:val="24"/>
          <w:lang w:val="zh-TW" w:eastAsia="zh-TW"/>
        </w:rPr>
        <w:t>。</w:t>
      </w:r>
    </w:p>
    <w:p>
      <w:pPr>
        <w:spacing w:line="400" w:lineRule="exact"/>
        <w:ind w:left="480"/>
        <w:rPr>
          <w:rFonts w:hint="eastAsia" w:ascii="宋体" w:hAnsi="宋体" w:cs="宋体"/>
          <w:sz w:val="24"/>
          <w:lang w:val="zh-TW" w:eastAsia="zh-TW"/>
        </w:rPr>
      </w:pPr>
      <w:r>
        <w:rPr>
          <w:rFonts w:hint="eastAsia" w:ascii="宋体" w:hAnsi="宋体" w:cs="宋体"/>
          <w:sz w:val="24"/>
          <w:lang w:val="zh-TW" w:eastAsia="zh-TW"/>
        </w:rPr>
        <w:t>3.交费须知：</w:t>
      </w:r>
    </w:p>
    <w:p>
      <w:pPr>
        <w:spacing w:line="400" w:lineRule="exact"/>
        <w:ind w:left="480"/>
        <w:rPr>
          <w:rFonts w:hint="eastAsia" w:ascii="宋体" w:hAnsi="宋体" w:cs="宋体"/>
          <w:sz w:val="24"/>
          <w:lang w:val="zh-TW"/>
        </w:rPr>
      </w:pPr>
      <w:r>
        <w:rPr>
          <w:rFonts w:hint="eastAsia" w:ascii="宋体" w:hAnsi="宋体" w:cs="宋体"/>
          <w:sz w:val="24"/>
          <w:lang w:val="zh-TW"/>
        </w:rPr>
        <w:t>（</w:t>
      </w:r>
      <w:r>
        <w:rPr>
          <w:rFonts w:hint="eastAsia" w:ascii="宋体" w:hAnsi="宋体" w:cs="宋体"/>
          <w:sz w:val="24"/>
        </w:rPr>
        <w:t>1</w:t>
      </w:r>
      <w:r>
        <w:rPr>
          <w:rFonts w:hint="eastAsia" w:ascii="宋体" w:hAnsi="宋体" w:cs="宋体"/>
          <w:sz w:val="24"/>
          <w:lang w:val="zh-TW"/>
        </w:rPr>
        <w:t>）参观预登记缴费如遇到问题，可扫描下面二维码添加爱牙妹官方客服平台进行线上咨询。</w:t>
      </w:r>
    </w:p>
    <w:p>
      <w:pPr>
        <w:ind w:left="480"/>
        <w:rPr>
          <w:rFonts w:hint="eastAsia" w:ascii="楷体" w:hAnsi="楷体" w:eastAsia="楷体" w:cs="楷体"/>
          <w:sz w:val="24"/>
          <w:lang w:val="zh-TW"/>
        </w:rPr>
      </w:pPr>
      <w:r>
        <w:rPr>
          <w:rFonts w:hint="eastAsia" w:ascii="楷体" w:hAnsi="楷体" w:eastAsia="楷体" w:cs="楷体"/>
          <w:sz w:val="24"/>
          <w:lang w:val="zh-TW"/>
        </w:rPr>
        <w:pict>
          <v:shape id="_x0000_s1044" o:spid="_x0000_s1044" o:spt="75" alt="aiyamei 二维码" type="#_x0000_t75" style="position:absolute;left:0pt;margin-left:47.25pt;margin-top:5.6pt;height:101.35pt;width:103.6pt;z-index:251673600;mso-width-relative:page;mso-height-relative:page;" filled="f" o:preferrelative="t" stroked="f" coordsize="21600,21600">
            <v:path/>
            <v:fill on="f" focussize="0,0"/>
            <v:stroke on="f"/>
            <v:imagedata r:id="rId8" cropleft="5457f" croptop="6063f" cropright="6237f" cropbottom="4851f" o:title="aiyamei 二维码"/>
            <o:lock v:ext="edit" aspectratio="t"/>
          </v:shape>
        </w:pict>
      </w:r>
    </w:p>
    <w:p>
      <w:pPr>
        <w:spacing w:line="400" w:lineRule="exact"/>
        <w:ind w:left="480"/>
        <w:rPr>
          <w:rFonts w:hint="eastAsia" w:ascii="楷体" w:hAnsi="楷体" w:eastAsia="楷体" w:cs="楷体"/>
          <w:sz w:val="24"/>
          <w:lang w:val="zh-TW"/>
        </w:rPr>
      </w:pPr>
    </w:p>
    <w:p>
      <w:pPr>
        <w:spacing w:line="400" w:lineRule="exact"/>
        <w:ind w:left="480"/>
        <w:rPr>
          <w:rFonts w:hint="eastAsia" w:ascii="楷体" w:hAnsi="楷体" w:eastAsia="楷体" w:cs="楷体"/>
          <w:sz w:val="24"/>
        </w:rPr>
      </w:pPr>
    </w:p>
    <w:p>
      <w:pPr>
        <w:spacing w:line="400" w:lineRule="exact"/>
        <w:ind w:left="480"/>
        <w:rPr>
          <w:rFonts w:hint="eastAsia" w:ascii="楷体" w:hAnsi="楷体" w:eastAsia="楷体" w:cs="楷体"/>
          <w:sz w:val="24"/>
          <w:lang w:val="zh-TW"/>
        </w:rPr>
      </w:pPr>
    </w:p>
    <w:p>
      <w:pPr>
        <w:spacing w:line="400" w:lineRule="exact"/>
        <w:ind w:left="480"/>
        <w:rPr>
          <w:rFonts w:hint="eastAsia" w:ascii="楷体" w:hAnsi="楷体" w:eastAsia="楷体" w:cs="楷体"/>
          <w:sz w:val="24"/>
          <w:lang w:val="zh-TW"/>
        </w:rPr>
      </w:pPr>
    </w:p>
    <w:p>
      <w:pPr>
        <w:spacing w:line="400" w:lineRule="exact"/>
        <w:ind w:left="480"/>
        <w:rPr>
          <w:rFonts w:hint="eastAsia" w:ascii="楷体" w:hAnsi="楷体" w:eastAsia="楷体" w:cs="楷体"/>
          <w:sz w:val="24"/>
          <w:lang w:val="zh-TW"/>
        </w:rPr>
      </w:pPr>
    </w:p>
    <w:p>
      <w:pPr>
        <w:spacing w:line="400" w:lineRule="exact"/>
        <w:ind w:left="480"/>
        <w:rPr>
          <w:rFonts w:hint="eastAsia" w:ascii="宋体" w:hAnsi="宋体" w:cs="宋体"/>
          <w:sz w:val="24"/>
        </w:rPr>
      </w:pPr>
      <w:r>
        <w:rPr>
          <w:rFonts w:hint="eastAsia" w:ascii="宋体" w:hAnsi="宋体" w:cs="宋体"/>
          <w:sz w:val="24"/>
          <w:lang w:val="zh-TW"/>
        </w:rPr>
        <w:t>（</w:t>
      </w:r>
      <w:r>
        <w:rPr>
          <w:rFonts w:hint="eastAsia" w:ascii="宋体" w:hAnsi="宋体" w:cs="宋体"/>
          <w:sz w:val="24"/>
        </w:rPr>
        <w:t>2</w:t>
      </w:r>
      <w:r>
        <w:rPr>
          <w:rFonts w:hint="eastAsia" w:ascii="宋体" w:hAnsi="宋体" w:cs="宋体"/>
          <w:sz w:val="24"/>
          <w:lang w:val="zh-TW"/>
        </w:rPr>
        <w:t>）</w:t>
      </w:r>
      <w:r>
        <w:rPr>
          <w:rFonts w:hint="eastAsia" w:ascii="宋体" w:hAnsi="宋体" w:cs="宋体"/>
          <w:sz w:val="24"/>
          <w:lang w:val="zh-TW" w:eastAsia="zh-TW"/>
        </w:rPr>
        <w:t>注册取消与退款：提前注册如需退款，请务必于201</w:t>
      </w:r>
      <w:r>
        <w:rPr>
          <w:rFonts w:hint="eastAsia" w:ascii="宋体" w:hAnsi="宋体" w:cs="宋体"/>
          <w:sz w:val="24"/>
        </w:rPr>
        <w:t>9</w:t>
      </w:r>
      <w:r>
        <w:rPr>
          <w:rFonts w:hint="eastAsia" w:ascii="宋体" w:hAnsi="宋体" w:cs="宋体"/>
          <w:sz w:val="24"/>
          <w:lang w:val="zh-TW" w:eastAsia="zh-TW"/>
        </w:rPr>
        <w:t>年10月</w:t>
      </w:r>
      <w:r>
        <w:rPr>
          <w:rFonts w:hint="eastAsia" w:ascii="宋体" w:hAnsi="宋体" w:cs="宋体"/>
          <w:sz w:val="24"/>
        </w:rPr>
        <w:t>3</w:t>
      </w:r>
      <w:r>
        <w:rPr>
          <w:rFonts w:hint="eastAsia" w:ascii="宋体" w:hAnsi="宋体" w:cs="宋体"/>
          <w:sz w:val="24"/>
          <w:lang w:val="zh-TW" w:eastAsia="zh-TW"/>
        </w:rPr>
        <w:t>1日前与会务组联系， 201</w:t>
      </w:r>
      <w:r>
        <w:rPr>
          <w:rFonts w:hint="eastAsia" w:ascii="宋体" w:hAnsi="宋体" w:cs="宋体"/>
          <w:sz w:val="24"/>
        </w:rPr>
        <w:t>9</w:t>
      </w:r>
      <w:r>
        <w:rPr>
          <w:rFonts w:hint="eastAsia" w:ascii="宋体" w:hAnsi="宋体" w:cs="宋体"/>
          <w:sz w:val="24"/>
          <w:lang w:val="zh-TW" w:eastAsia="zh-TW"/>
        </w:rPr>
        <w:t>年10月</w:t>
      </w:r>
      <w:r>
        <w:rPr>
          <w:rFonts w:hint="eastAsia" w:ascii="宋体" w:hAnsi="宋体" w:cs="宋体"/>
          <w:sz w:val="24"/>
        </w:rPr>
        <w:t>31</w:t>
      </w:r>
      <w:r>
        <w:rPr>
          <w:rFonts w:hint="eastAsia" w:ascii="宋体" w:hAnsi="宋体" w:cs="宋体"/>
          <w:sz w:val="24"/>
          <w:lang w:val="zh-TW" w:eastAsia="zh-TW"/>
        </w:rPr>
        <w:t>日之后将不能取消注册和退款。</w:t>
      </w:r>
    </w:p>
    <w:p>
      <w:pPr>
        <w:spacing w:line="500" w:lineRule="exact"/>
        <w:ind w:left="482"/>
        <w:rPr>
          <w:rFonts w:hint="eastAsia" w:ascii="宋体" w:hAnsi="宋体" w:cs="宋体"/>
          <w:b/>
          <w:bCs/>
          <w:sz w:val="24"/>
        </w:rPr>
      </w:pPr>
      <w:r>
        <w:rPr>
          <w:rFonts w:hint="eastAsia" w:ascii="宋体" w:hAnsi="宋体" w:cs="宋体"/>
          <w:b/>
          <w:bCs/>
          <w:sz w:val="24"/>
        </w:rPr>
        <w:t>五、住宿与交通</w:t>
      </w:r>
    </w:p>
    <w:p>
      <w:pPr>
        <w:pStyle w:val="10"/>
        <w:spacing w:line="300" w:lineRule="exact"/>
        <w:ind w:left="0" w:firstLine="720" w:firstLineChars="300"/>
        <w:rPr>
          <w:rFonts w:hint="eastAsia" w:ascii="宋体" w:hAnsi="宋体" w:cs="宋体"/>
          <w:sz w:val="24"/>
          <w:szCs w:val="24"/>
          <w:highlight w:val="none"/>
        </w:rPr>
      </w:pPr>
      <w:r>
        <w:rPr>
          <w:rFonts w:hint="eastAsia" w:ascii="宋体" w:hAnsi="宋体" w:cs="宋体"/>
          <w:sz w:val="24"/>
        </w:rPr>
        <w:t>1．</w:t>
      </w:r>
      <w:r>
        <w:rPr>
          <w:rFonts w:hint="eastAsia" w:ascii="宋体" w:hAnsi="宋体" w:cs="宋体"/>
          <w:sz w:val="24"/>
          <w:szCs w:val="24"/>
          <w:highlight w:val="none"/>
        </w:rPr>
        <w:t>酒店推荐</w:t>
      </w:r>
    </w:p>
    <w:tbl>
      <w:tblPr>
        <w:tblStyle w:val="5"/>
        <w:tblW w:w="7965"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1141"/>
        <w:gridCol w:w="975"/>
        <w:gridCol w:w="2243"/>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067" w:type="dxa"/>
            <w:noWrap w:val="0"/>
            <w:vAlign w:val="top"/>
          </w:tcPr>
          <w:p>
            <w:pPr>
              <w:jc w:val="center"/>
              <w:rPr>
                <w:rFonts w:hint="eastAsia" w:ascii="宋体" w:hAnsi="宋体" w:cs="宋体"/>
                <w:b/>
                <w:bCs/>
                <w:sz w:val="21"/>
                <w:szCs w:val="21"/>
                <w:highlight w:val="none"/>
              </w:rPr>
            </w:pPr>
            <w:r>
              <w:rPr>
                <w:rFonts w:hint="eastAsia" w:ascii="宋体" w:hAnsi="宋体" w:cs="宋体"/>
                <w:b/>
                <w:bCs/>
                <w:sz w:val="21"/>
                <w:szCs w:val="21"/>
                <w:highlight w:val="none"/>
              </w:rPr>
              <w:t>酒店名称</w:t>
            </w:r>
          </w:p>
        </w:tc>
        <w:tc>
          <w:tcPr>
            <w:tcW w:w="1141" w:type="dxa"/>
            <w:noWrap w:val="0"/>
            <w:vAlign w:val="top"/>
          </w:tcPr>
          <w:p>
            <w:pPr>
              <w:jc w:val="center"/>
              <w:rPr>
                <w:rFonts w:hint="eastAsia" w:ascii="宋体" w:hAnsi="宋体" w:cs="宋体"/>
                <w:b/>
                <w:bCs/>
                <w:sz w:val="21"/>
                <w:szCs w:val="21"/>
                <w:highlight w:val="none"/>
              </w:rPr>
            </w:pPr>
            <w:r>
              <w:rPr>
                <w:rFonts w:hint="eastAsia" w:ascii="宋体" w:hAnsi="宋体" w:cs="宋体"/>
                <w:b/>
                <w:bCs/>
                <w:sz w:val="21"/>
                <w:szCs w:val="21"/>
                <w:highlight w:val="none"/>
              </w:rPr>
              <w:t>档次</w:t>
            </w:r>
          </w:p>
        </w:tc>
        <w:tc>
          <w:tcPr>
            <w:tcW w:w="975" w:type="dxa"/>
            <w:noWrap w:val="0"/>
            <w:vAlign w:val="top"/>
          </w:tcPr>
          <w:p>
            <w:pPr>
              <w:jc w:val="center"/>
              <w:rPr>
                <w:rFonts w:hint="eastAsia" w:ascii="宋体" w:hAnsi="宋体" w:cs="宋体"/>
                <w:b/>
                <w:bCs/>
                <w:sz w:val="21"/>
                <w:szCs w:val="21"/>
                <w:highlight w:val="none"/>
              </w:rPr>
            </w:pPr>
            <w:r>
              <w:rPr>
                <w:rFonts w:hint="eastAsia" w:ascii="宋体" w:hAnsi="宋体" w:cs="宋体"/>
                <w:b/>
                <w:bCs/>
                <w:sz w:val="21"/>
                <w:szCs w:val="21"/>
                <w:highlight w:val="none"/>
              </w:rPr>
              <w:t>价格</w:t>
            </w:r>
          </w:p>
          <w:p>
            <w:pPr>
              <w:jc w:val="center"/>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lang w:eastAsia="zh-CN"/>
              </w:rPr>
              <w:t>（含早）</w:t>
            </w:r>
          </w:p>
        </w:tc>
        <w:tc>
          <w:tcPr>
            <w:tcW w:w="2243" w:type="dxa"/>
            <w:noWrap w:val="0"/>
            <w:vAlign w:val="top"/>
          </w:tcPr>
          <w:p>
            <w:pPr>
              <w:jc w:val="center"/>
              <w:rPr>
                <w:rFonts w:hint="eastAsia" w:ascii="宋体" w:hAnsi="宋体" w:cs="宋体"/>
                <w:b/>
                <w:bCs/>
                <w:sz w:val="21"/>
                <w:szCs w:val="21"/>
                <w:highlight w:val="none"/>
              </w:rPr>
            </w:pPr>
            <w:r>
              <w:rPr>
                <w:rFonts w:hint="eastAsia" w:ascii="宋体" w:hAnsi="宋体" w:cs="宋体"/>
                <w:b/>
                <w:bCs/>
                <w:sz w:val="21"/>
                <w:szCs w:val="21"/>
                <w:highlight w:val="none"/>
              </w:rPr>
              <w:t>地址</w:t>
            </w:r>
          </w:p>
        </w:tc>
        <w:tc>
          <w:tcPr>
            <w:tcW w:w="1539" w:type="dxa"/>
            <w:noWrap w:val="0"/>
            <w:vAlign w:val="top"/>
          </w:tcPr>
          <w:p>
            <w:pPr>
              <w:jc w:val="center"/>
              <w:rPr>
                <w:rFonts w:hint="eastAsia" w:ascii="宋体" w:hAnsi="宋体" w:cs="宋体"/>
                <w:b/>
                <w:bCs/>
                <w:sz w:val="21"/>
                <w:szCs w:val="21"/>
                <w:highlight w:val="none"/>
              </w:rPr>
            </w:pPr>
            <w:r>
              <w:rPr>
                <w:rFonts w:hint="eastAsia" w:ascii="宋体" w:hAnsi="宋体" w:cs="宋体"/>
                <w:b/>
                <w:bCs/>
                <w:sz w:val="21"/>
                <w:szCs w:val="21"/>
                <w:highlight w:val="none"/>
              </w:rPr>
              <w:t>酒店联系人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2067" w:type="dxa"/>
            <w:noWrap w:val="0"/>
            <w:vAlign w:val="top"/>
          </w:tcPr>
          <w:p>
            <w:pPr>
              <w:widowControl/>
              <w:spacing w:line="300" w:lineRule="exact"/>
              <w:jc w:val="center"/>
              <w:textAlignment w:val="bottom"/>
              <w:rPr>
                <w:rFonts w:hint="eastAsia" w:ascii="宋体" w:hAnsi="宋体" w:cs="宋体"/>
                <w:sz w:val="18"/>
                <w:szCs w:val="18"/>
                <w:highlight w:val="none"/>
              </w:rPr>
            </w:pPr>
            <w:r>
              <w:rPr>
                <w:rFonts w:hint="eastAsia" w:ascii="宋体" w:hAnsi="宋体" w:cs="宋体"/>
                <w:color w:val="000000"/>
                <w:kern w:val="0"/>
                <w:sz w:val="18"/>
                <w:szCs w:val="18"/>
                <w:highlight w:val="none"/>
                <w:lang w:bidi="ar"/>
              </w:rPr>
              <w:t>锦悦汤池酒店</w:t>
            </w:r>
          </w:p>
        </w:tc>
        <w:tc>
          <w:tcPr>
            <w:tcW w:w="1141" w:type="dxa"/>
            <w:noWrap w:val="0"/>
            <w:vAlign w:val="top"/>
          </w:tcPr>
          <w:p>
            <w:pPr>
              <w:widowControl/>
              <w:spacing w:line="300" w:lineRule="exact"/>
              <w:jc w:val="center"/>
              <w:textAlignment w:val="bottom"/>
              <w:rPr>
                <w:rFonts w:hint="eastAsia" w:ascii="宋体" w:hAnsi="宋体" w:cs="宋体"/>
                <w:sz w:val="18"/>
                <w:szCs w:val="18"/>
                <w:highlight w:val="none"/>
              </w:rPr>
            </w:pPr>
            <w:r>
              <w:rPr>
                <w:rFonts w:hint="eastAsia" w:ascii="宋体" w:hAnsi="宋体" w:cs="宋体"/>
                <w:color w:val="000000"/>
                <w:kern w:val="0"/>
                <w:sz w:val="18"/>
                <w:szCs w:val="18"/>
                <w:highlight w:val="none"/>
                <w:lang w:bidi="ar"/>
              </w:rPr>
              <w:t>准四</w:t>
            </w:r>
          </w:p>
        </w:tc>
        <w:tc>
          <w:tcPr>
            <w:tcW w:w="975" w:type="dxa"/>
            <w:noWrap w:val="0"/>
            <w:vAlign w:val="top"/>
          </w:tcPr>
          <w:p>
            <w:pPr>
              <w:spacing w:line="300" w:lineRule="exact"/>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318</w:t>
            </w:r>
          </w:p>
        </w:tc>
        <w:tc>
          <w:tcPr>
            <w:tcW w:w="2243" w:type="dxa"/>
            <w:noWrap w:val="0"/>
            <w:vAlign w:val="top"/>
          </w:tcPr>
          <w:p>
            <w:pPr>
              <w:widowControl/>
              <w:spacing w:line="300" w:lineRule="exact"/>
              <w:jc w:val="center"/>
              <w:textAlignment w:val="bottom"/>
              <w:rPr>
                <w:rFonts w:hint="eastAsia" w:ascii="宋体" w:hAnsi="宋体" w:cs="宋体"/>
                <w:sz w:val="18"/>
                <w:szCs w:val="18"/>
                <w:highlight w:val="none"/>
              </w:rPr>
            </w:pPr>
            <w:r>
              <w:rPr>
                <w:rStyle w:val="11"/>
                <w:sz w:val="18"/>
                <w:szCs w:val="18"/>
                <w:highlight w:val="none"/>
                <w:lang w:bidi="ar"/>
              </w:rPr>
              <w:t>汉阳区马沧湖路</w:t>
            </w:r>
            <w:r>
              <w:rPr>
                <w:rStyle w:val="12"/>
                <w:rFonts w:hint="eastAsia" w:ascii="宋体" w:hAnsi="宋体" w:eastAsia="宋体" w:cs="宋体"/>
                <w:sz w:val="18"/>
                <w:szCs w:val="18"/>
                <w:highlight w:val="none"/>
                <w:lang w:bidi="ar"/>
              </w:rPr>
              <w:t>78-80</w:t>
            </w:r>
            <w:r>
              <w:rPr>
                <w:rStyle w:val="11"/>
                <w:sz w:val="18"/>
                <w:szCs w:val="18"/>
                <w:highlight w:val="none"/>
                <w:lang w:bidi="ar"/>
              </w:rPr>
              <w:t>号</w:t>
            </w:r>
          </w:p>
        </w:tc>
        <w:tc>
          <w:tcPr>
            <w:tcW w:w="1539" w:type="dxa"/>
            <w:noWrap w:val="0"/>
            <w:vAlign w:val="top"/>
          </w:tcPr>
          <w:p>
            <w:pPr>
              <w:spacing w:line="240" w:lineRule="auto"/>
              <w:jc w:val="center"/>
              <w:rPr>
                <w:rFonts w:hint="eastAsia" w:ascii="宋体" w:hAnsi="宋体" w:cs="宋体"/>
                <w:sz w:val="18"/>
                <w:szCs w:val="18"/>
                <w:highlight w:val="none"/>
              </w:rPr>
            </w:pPr>
            <w:r>
              <w:rPr>
                <w:rFonts w:hint="eastAsia" w:ascii="宋体" w:hAnsi="宋体" w:cs="宋体"/>
                <w:sz w:val="18"/>
                <w:szCs w:val="18"/>
                <w:highlight w:val="none"/>
              </w:rPr>
              <w:t>周娟秀：13886142486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2067" w:type="dxa"/>
            <w:noWrap w:val="0"/>
            <w:vAlign w:val="top"/>
          </w:tcPr>
          <w:p>
            <w:pPr>
              <w:widowControl/>
              <w:spacing w:line="300" w:lineRule="exact"/>
              <w:jc w:val="center"/>
              <w:textAlignment w:val="bottom"/>
              <w:rPr>
                <w:rFonts w:hint="eastAsia" w:ascii="宋体" w:hAnsi="宋体" w:cs="宋体"/>
                <w:sz w:val="18"/>
                <w:szCs w:val="18"/>
                <w:highlight w:val="none"/>
              </w:rPr>
            </w:pPr>
            <w:r>
              <w:rPr>
                <w:rFonts w:hint="eastAsia" w:ascii="宋体" w:hAnsi="宋体" w:cs="宋体"/>
                <w:color w:val="000000"/>
                <w:kern w:val="0"/>
                <w:sz w:val="18"/>
                <w:szCs w:val="18"/>
                <w:highlight w:val="none"/>
                <w:lang w:bidi="ar"/>
              </w:rPr>
              <w:t>宜尚王家湾店</w:t>
            </w:r>
          </w:p>
        </w:tc>
        <w:tc>
          <w:tcPr>
            <w:tcW w:w="1141" w:type="dxa"/>
            <w:noWrap w:val="0"/>
            <w:vAlign w:val="top"/>
          </w:tcPr>
          <w:p>
            <w:pPr>
              <w:widowControl/>
              <w:spacing w:line="300" w:lineRule="exact"/>
              <w:jc w:val="center"/>
              <w:textAlignment w:val="bottom"/>
              <w:rPr>
                <w:rFonts w:hint="eastAsia" w:ascii="宋体" w:hAnsi="宋体" w:cs="宋体"/>
                <w:sz w:val="18"/>
                <w:szCs w:val="18"/>
                <w:highlight w:val="none"/>
              </w:rPr>
            </w:pPr>
            <w:r>
              <w:rPr>
                <w:rFonts w:hint="eastAsia" w:ascii="宋体" w:hAnsi="宋体" w:cs="宋体"/>
                <w:color w:val="000000"/>
                <w:kern w:val="0"/>
                <w:sz w:val="18"/>
                <w:szCs w:val="18"/>
                <w:highlight w:val="none"/>
                <w:lang w:bidi="ar"/>
              </w:rPr>
              <w:t>精品</w:t>
            </w:r>
          </w:p>
        </w:tc>
        <w:tc>
          <w:tcPr>
            <w:tcW w:w="975" w:type="dxa"/>
            <w:noWrap w:val="0"/>
            <w:vAlign w:val="top"/>
          </w:tcPr>
          <w:p>
            <w:pPr>
              <w:spacing w:line="300" w:lineRule="exact"/>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328</w:t>
            </w:r>
          </w:p>
        </w:tc>
        <w:tc>
          <w:tcPr>
            <w:tcW w:w="2243" w:type="dxa"/>
            <w:noWrap w:val="0"/>
            <w:vAlign w:val="top"/>
          </w:tcPr>
          <w:p>
            <w:pPr>
              <w:widowControl/>
              <w:spacing w:line="300" w:lineRule="exact"/>
              <w:jc w:val="center"/>
              <w:textAlignment w:val="bottom"/>
              <w:rPr>
                <w:rFonts w:hint="eastAsia" w:ascii="宋体" w:hAnsi="宋体" w:cs="宋体"/>
                <w:sz w:val="18"/>
                <w:szCs w:val="18"/>
                <w:highlight w:val="none"/>
              </w:rPr>
            </w:pPr>
            <w:r>
              <w:rPr>
                <w:rStyle w:val="11"/>
                <w:sz w:val="18"/>
                <w:szCs w:val="18"/>
                <w:highlight w:val="none"/>
                <w:lang w:bidi="ar"/>
              </w:rPr>
              <w:t>汉阳区龙阳大道与四新大道交汇处欧亚达国际广场</w:t>
            </w:r>
            <w:r>
              <w:rPr>
                <w:rStyle w:val="12"/>
                <w:rFonts w:hint="eastAsia" w:ascii="宋体" w:hAnsi="宋体" w:eastAsia="宋体" w:cs="宋体"/>
                <w:sz w:val="18"/>
                <w:szCs w:val="18"/>
                <w:highlight w:val="none"/>
                <w:lang w:bidi="ar"/>
              </w:rPr>
              <w:t>B</w:t>
            </w:r>
            <w:r>
              <w:rPr>
                <w:rStyle w:val="11"/>
                <w:sz w:val="18"/>
                <w:szCs w:val="18"/>
                <w:highlight w:val="none"/>
                <w:lang w:bidi="ar"/>
              </w:rPr>
              <w:t>座</w:t>
            </w:r>
          </w:p>
        </w:tc>
        <w:tc>
          <w:tcPr>
            <w:tcW w:w="1539" w:type="dxa"/>
            <w:noWrap w:val="0"/>
            <w:vAlign w:val="top"/>
          </w:tcPr>
          <w:p>
            <w:pPr>
              <w:spacing w:line="240" w:lineRule="auto"/>
              <w:jc w:val="center"/>
              <w:rPr>
                <w:rFonts w:hint="eastAsia" w:ascii="宋体" w:hAnsi="宋体" w:cs="宋体"/>
                <w:sz w:val="18"/>
                <w:szCs w:val="18"/>
                <w:highlight w:val="none"/>
              </w:rPr>
            </w:pPr>
            <w:r>
              <w:rPr>
                <w:rFonts w:hint="eastAsia" w:ascii="宋体" w:hAnsi="宋体" w:cs="宋体"/>
                <w:sz w:val="18"/>
                <w:szCs w:val="18"/>
                <w:highlight w:val="none"/>
              </w:rPr>
              <w:t>周娟秀：13886142486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2067" w:type="dxa"/>
            <w:noWrap w:val="0"/>
            <w:vAlign w:val="top"/>
          </w:tcPr>
          <w:p>
            <w:pPr>
              <w:widowControl/>
              <w:spacing w:line="300" w:lineRule="exact"/>
              <w:jc w:val="center"/>
              <w:textAlignment w:val="bottom"/>
              <w:rPr>
                <w:rFonts w:hint="eastAsia" w:ascii="宋体" w:hAnsi="宋体" w:eastAsia="宋体" w:cs="宋体"/>
                <w:color w:val="000000"/>
                <w:kern w:val="0"/>
                <w:sz w:val="18"/>
                <w:szCs w:val="18"/>
                <w:highlight w:val="none"/>
                <w:lang w:eastAsia="zh-CN" w:bidi="ar"/>
              </w:rPr>
            </w:pPr>
            <w:r>
              <w:rPr>
                <w:rFonts w:hint="eastAsia" w:ascii="宋体" w:hAnsi="宋体" w:cs="宋体"/>
                <w:color w:val="000000"/>
                <w:kern w:val="0"/>
                <w:sz w:val="18"/>
                <w:szCs w:val="18"/>
                <w:highlight w:val="none"/>
                <w:lang w:eastAsia="zh-CN" w:bidi="ar"/>
              </w:rPr>
              <w:t>运七酒店</w:t>
            </w:r>
          </w:p>
        </w:tc>
        <w:tc>
          <w:tcPr>
            <w:tcW w:w="1141" w:type="dxa"/>
            <w:noWrap w:val="0"/>
            <w:vAlign w:val="top"/>
          </w:tcPr>
          <w:p>
            <w:pPr>
              <w:widowControl/>
              <w:spacing w:line="300" w:lineRule="exact"/>
              <w:jc w:val="center"/>
              <w:textAlignment w:val="bottom"/>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商务</w:t>
            </w:r>
          </w:p>
        </w:tc>
        <w:tc>
          <w:tcPr>
            <w:tcW w:w="975" w:type="dxa"/>
            <w:noWrap w:val="0"/>
            <w:vAlign w:val="top"/>
          </w:tcPr>
          <w:p>
            <w:pPr>
              <w:spacing w:line="300" w:lineRule="exact"/>
              <w:jc w:val="center"/>
              <w:rPr>
                <w:rFonts w:hint="eastAsia" w:ascii="宋体" w:hAnsi="宋体" w:cs="宋体"/>
                <w:sz w:val="18"/>
                <w:szCs w:val="18"/>
                <w:highlight w:val="none"/>
              </w:rPr>
            </w:pPr>
            <w:r>
              <w:rPr>
                <w:rFonts w:hint="eastAsia" w:ascii="宋体" w:hAnsi="宋体" w:cs="宋体"/>
                <w:sz w:val="18"/>
                <w:szCs w:val="18"/>
                <w:highlight w:val="none"/>
              </w:rPr>
              <w:t>258</w:t>
            </w:r>
          </w:p>
        </w:tc>
        <w:tc>
          <w:tcPr>
            <w:tcW w:w="2243" w:type="dxa"/>
            <w:noWrap w:val="0"/>
            <w:vAlign w:val="top"/>
          </w:tcPr>
          <w:p>
            <w:pPr>
              <w:widowControl/>
              <w:spacing w:line="300" w:lineRule="exact"/>
              <w:jc w:val="center"/>
              <w:textAlignment w:val="bottom"/>
              <w:rPr>
                <w:rStyle w:val="11"/>
                <w:sz w:val="18"/>
                <w:szCs w:val="18"/>
                <w:highlight w:val="none"/>
                <w:lang w:bidi="ar"/>
              </w:rPr>
            </w:pPr>
            <w:r>
              <w:rPr>
                <w:rStyle w:val="11"/>
                <w:rFonts w:hint="eastAsia"/>
                <w:sz w:val="18"/>
                <w:szCs w:val="18"/>
                <w:highlight w:val="none"/>
                <w:lang w:bidi="ar"/>
              </w:rPr>
              <w:t>武汉市汉阳大道630号</w:t>
            </w:r>
          </w:p>
        </w:tc>
        <w:tc>
          <w:tcPr>
            <w:tcW w:w="1539" w:type="dxa"/>
            <w:noWrap w:val="0"/>
            <w:vAlign w:val="top"/>
          </w:tcPr>
          <w:p>
            <w:pPr>
              <w:spacing w:line="240" w:lineRule="auto"/>
              <w:jc w:val="center"/>
              <w:rPr>
                <w:rFonts w:hint="eastAsia" w:ascii="宋体" w:hAnsi="宋体" w:cs="宋体"/>
                <w:sz w:val="18"/>
                <w:szCs w:val="18"/>
                <w:highlight w:val="none"/>
              </w:rPr>
            </w:pPr>
            <w:r>
              <w:rPr>
                <w:rFonts w:hint="eastAsia" w:ascii="宋体" w:hAnsi="宋体" w:cs="宋体"/>
                <w:sz w:val="18"/>
                <w:szCs w:val="18"/>
                <w:highlight w:val="none"/>
              </w:rPr>
              <w:t>周娟秀：13886142486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2067" w:type="dxa"/>
            <w:noWrap w:val="0"/>
            <w:vAlign w:val="top"/>
          </w:tcPr>
          <w:p>
            <w:pPr>
              <w:widowControl/>
              <w:spacing w:line="300" w:lineRule="exact"/>
              <w:jc w:val="center"/>
              <w:textAlignment w:val="bottom"/>
              <w:rPr>
                <w:rFonts w:hint="eastAsia" w:ascii="宋体" w:hAnsi="宋体" w:cs="宋体"/>
                <w:color w:val="000000"/>
                <w:kern w:val="0"/>
                <w:sz w:val="18"/>
                <w:szCs w:val="18"/>
                <w:highlight w:val="none"/>
                <w:lang w:eastAsia="zh-CN" w:bidi="ar"/>
              </w:rPr>
            </w:pPr>
            <w:r>
              <w:rPr>
                <w:rFonts w:hint="eastAsia" w:ascii="宋体" w:hAnsi="宋体" w:cs="宋体"/>
                <w:color w:val="000000"/>
                <w:kern w:val="0"/>
                <w:sz w:val="18"/>
                <w:szCs w:val="18"/>
                <w:highlight w:val="none"/>
                <w:lang w:eastAsia="zh-CN" w:bidi="ar"/>
              </w:rPr>
              <w:t>格瑞思酒店</w:t>
            </w:r>
          </w:p>
        </w:tc>
        <w:tc>
          <w:tcPr>
            <w:tcW w:w="1141" w:type="dxa"/>
            <w:noWrap w:val="0"/>
            <w:vAlign w:val="top"/>
          </w:tcPr>
          <w:p>
            <w:pPr>
              <w:widowControl/>
              <w:spacing w:line="300" w:lineRule="exact"/>
              <w:jc w:val="center"/>
              <w:textAlignment w:val="bottom"/>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商务</w:t>
            </w:r>
          </w:p>
        </w:tc>
        <w:tc>
          <w:tcPr>
            <w:tcW w:w="975" w:type="dxa"/>
            <w:noWrap w:val="0"/>
            <w:vAlign w:val="top"/>
          </w:tcPr>
          <w:p>
            <w:pPr>
              <w:spacing w:line="300" w:lineRule="exact"/>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288</w:t>
            </w:r>
          </w:p>
        </w:tc>
        <w:tc>
          <w:tcPr>
            <w:tcW w:w="2243" w:type="dxa"/>
            <w:noWrap w:val="0"/>
            <w:vAlign w:val="top"/>
          </w:tcPr>
          <w:p>
            <w:pPr>
              <w:widowControl/>
              <w:spacing w:line="300" w:lineRule="exact"/>
              <w:jc w:val="center"/>
              <w:textAlignment w:val="bottom"/>
              <w:rPr>
                <w:rStyle w:val="11"/>
                <w:rFonts w:hint="eastAsia"/>
                <w:sz w:val="18"/>
                <w:szCs w:val="18"/>
                <w:highlight w:val="none"/>
                <w:lang w:bidi="ar"/>
              </w:rPr>
            </w:pPr>
            <w:r>
              <w:rPr>
                <w:rStyle w:val="11"/>
                <w:rFonts w:hint="eastAsia"/>
                <w:sz w:val="18"/>
                <w:szCs w:val="18"/>
                <w:highlight w:val="none"/>
                <w:lang w:bidi="ar"/>
              </w:rPr>
              <w:t>武汉市汉阳大道407号</w:t>
            </w:r>
          </w:p>
        </w:tc>
        <w:tc>
          <w:tcPr>
            <w:tcW w:w="1539" w:type="dxa"/>
            <w:noWrap w:val="0"/>
            <w:vAlign w:val="top"/>
          </w:tcPr>
          <w:p>
            <w:pPr>
              <w:spacing w:line="240" w:lineRule="auto"/>
              <w:jc w:val="center"/>
              <w:rPr>
                <w:rFonts w:hint="eastAsia" w:ascii="宋体" w:hAnsi="宋体" w:cs="宋体"/>
                <w:sz w:val="18"/>
                <w:szCs w:val="18"/>
                <w:highlight w:val="none"/>
              </w:rPr>
            </w:pPr>
            <w:r>
              <w:rPr>
                <w:rFonts w:hint="eastAsia" w:ascii="宋体" w:hAnsi="宋体" w:cs="宋体"/>
                <w:sz w:val="18"/>
                <w:szCs w:val="18"/>
                <w:highlight w:val="none"/>
              </w:rPr>
              <w:t>周娟秀：13886142486</w:t>
            </w:r>
          </w:p>
        </w:tc>
      </w:tr>
    </w:tbl>
    <w:p>
      <w:pPr>
        <w:pStyle w:val="10"/>
        <w:spacing w:line="300" w:lineRule="exact"/>
        <w:ind w:left="0" w:leftChars="0" w:firstLine="542" w:firstLineChars="300"/>
        <w:rPr>
          <w:rFonts w:hint="default" w:ascii="黑体" w:hAnsi="黑体" w:eastAsia="黑体" w:cs="黑体"/>
          <w:b/>
          <w:bCs/>
          <w:kern w:val="2"/>
          <w:sz w:val="18"/>
          <w:szCs w:val="18"/>
          <w:lang w:val="en-US" w:eastAsia="zh-CN" w:bidi="ar-SA"/>
        </w:rPr>
      </w:pPr>
      <w:r>
        <w:rPr>
          <w:rFonts w:hint="eastAsia" w:ascii="黑体" w:hAnsi="黑体" w:eastAsia="黑体" w:cs="黑体"/>
          <w:b/>
          <w:bCs/>
          <w:kern w:val="2"/>
          <w:sz w:val="18"/>
          <w:szCs w:val="18"/>
          <w:lang w:val="en-US" w:eastAsia="zh-CN" w:bidi="ar-SA"/>
        </w:rPr>
        <w:t>* 关于酒店预订问题，详情敬请咨询：周娟秀女士 13886142486</w:t>
      </w:r>
    </w:p>
    <w:p>
      <w:pPr>
        <w:pStyle w:val="10"/>
        <w:spacing w:line="300" w:lineRule="exact"/>
        <w:ind w:left="720" w:firstLine="0" w:firstLineChars="0"/>
        <w:rPr>
          <w:rFonts w:hint="eastAsia" w:ascii="宋体" w:hAnsi="宋体" w:cs="宋体"/>
          <w:sz w:val="24"/>
          <w:szCs w:val="24"/>
        </w:rPr>
      </w:pPr>
      <w:r>
        <w:rPr>
          <w:rFonts w:hint="eastAsia" w:ascii="宋体" w:hAnsi="宋体" w:cs="宋体"/>
          <w:sz w:val="24"/>
        </w:rPr>
        <w:t xml:space="preserve">2. </w:t>
      </w:r>
      <w:r>
        <w:rPr>
          <w:rFonts w:hint="eastAsia" w:ascii="宋体" w:hAnsi="宋体" w:cs="宋体"/>
          <w:sz w:val="24"/>
          <w:szCs w:val="24"/>
        </w:rPr>
        <w:t>交通指南</w:t>
      </w:r>
    </w:p>
    <w:p>
      <w:pPr>
        <w:pStyle w:val="10"/>
        <w:spacing w:line="300" w:lineRule="exact"/>
        <w:ind w:left="403" w:firstLine="0" w:firstLineChars="0"/>
        <w:rPr>
          <w:rFonts w:hint="eastAsia" w:ascii="宋体" w:hAnsi="宋体" w:cs="宋体"/>
          <w:sz w:val="24"/>
          <w:szCs w:val="24"/>
          <w:u w:val="single"/>
        </w:rPr>
      </w:pPr>
      <w:r>
        <w:rPr>
          <w:rFonts w:hint="eastAsia" w:ascii="宋体" w:hAnsi="宋体" w:cs="宋体"/>
          <w:sz w:val="24"/>
          <w:szCs w:val="24"/>
          <w:u w:val="single"/>
        </w:rPr>
        <w:t>机场篇：</w:t>
      </w:r>
    </w:p>
    <w:p>
      <w:pPr>
        <w:pStyle w:val="10"/>
        <w:spacing w:line="400" w:lineRule="exact"/>
        <w:ind w:left="403" w:firstLine="0" w:firstLineChars="0"/>
        <w:rPr>
          <w:rFonts w:hint="eastAsia" w:ascii="宋体" w:hAnsi="宋体" w:cs="宋体"/>
          <w:sz w:val="24"/>
          <w:szCs w:val="24"/>
        </w:rPr>
      </w:pPr>
      <w:r>
        <w:rPr>
          <w:rFonts w:hint="eastAsia" w:ascii="宋体" w:hAnsi="宋体" w:cs="宋体"/>
          <w:sz w:val="24"/>
          <w:szCs w:val="24"/>
        </w:rPr>
        <w:t>乘地铁2号线(光谷广场方向) 经过8站至常青花园站下车,站内换乘 地铁6号线(东风公司方向) 经过18站到达国博中心南站(B出口) 下车,步行至武汉国际博览中心。</w:t>
      </w:r>
    </w:p>
    <w:p>
      <w:pPr>
        <w:pStyle w:val="10"/>
        <w:spacing w:line="300" w:lineRule="exact"/>
        <w:ind w:left="403" w:firstLine="0" w:firstLineChars="0"/>
        <w:rPr>
          <w:rFonts w:hint="eastAsia" w:ascii="宋体" w:hAnsi="宋体" w:cs="宋体"/>
          <w:sz w:val="24"/>
          <w:szCs w:val="24"/>
          <w:u w:val="single"/>
        </w:rPr>
      </w:pPr>
      <w:r>
        <w:rPr>
          <w:rFonts w:hint="eastAsia" w:ascii="宋体" w:hAnsi="宋体" w:cs="宋体"/>
          <w:sz w:val="24"/>
          <w:szCs w:val="24"/>
          <w:u w:val="single"/>
        </w:rPr>
        <w:t>火车站篇：</w:t>
      </w:r>
    </w:p>
    <w:p>
      <w:pPr>
        <w:pStyle w:val="10"/>
        <w:spacing w:line="400" w:lineRule="exact"/>
        <w:ind w:left="403" w:firstLine="0" w:firstLineChars="0"/>
        <w:rPr>
          <w:rFonts w:hint="eastAsia" w:ascii="宋体" w:hAnsi="宋体" w:cs="宋体"/>
          <w:sz w:val="24"/>
          <w:szCs w:val="24"/>
        </w:rPr>
      </w:pPr>
      <w:r>
        <w:rPr>
          <w:rFonts w:hint="eastAsia" w:ascii="宋体" w:hAnsi="宋体" w:cs="宋体"/>
          <w:sz w:val="24"/>
          <w:szCs w:val="24"/>
        </w:rPr>
        <w:t>武汉火车站 乘地铁4号线(黄金口方向)经过18站至钟家村站下车,站内     换乘地铁6号线(东风公司方向)经5站到达国博中心南站 (B出口)下车,步行至武汉国际博览中心；</w:t>
      </w:r>
    </w:p>
    <w:p>
      <w:pPr>
        <w:pStyle w:val="10"/>
        <w:spacing w:line="400" w:lineRule="exact"/>
        <w:ind w:left="403" w:firstLine="0" w:firstLineChars="0"/>
        <w:rPr>
          <w:rFonts w:hint="eastAsia" w:ascii="宋体" w:hAnsi="宋体" w:cs="宋体"/>
          <w:sz w:val="24"/>
          <w:szCs w:val="24"/>
        </w:rPr>
      </w:pPr>
      <w:r>
        <w:rPr>
          <w:rFonts w:hint="eastAsia" w:ascii="宋体" w:hAnsi="宋体" w:cs="宋体"/>
          <w:sz w:val="24"/>
          <w:szCs w:val="24"/>
        </w:rPr>
        <w:t>汉口火车站 乘地铁2号线(光谷广场方向)经过6站至江汉路站下车, 站内换乘地铁6号线(东风公司方向)经过10站到达国博中心南站(B出口)下车,步行至武汉国际博览中心；</w:t>
      </w:r>
    </w:p>
    <w:p>
      <w:pPr>
        <w:pStyle w:val="10"/>
        <w:spacing w:line="400" w:lineRule="exact"/>
        <w:ind w:left="403" w:firstLine="0" w:firstLineChars="0"/>
        <w:rPr>
          <w:rFonts w:hint="eastAsia" w:ascii="宋体" w:hAnsi="宋体" w:cs="宋体"/>
          <w:sz w:val="24"/>
          <w:szCs w:val="24"/>
        </w:rPr>
      </w:pPr>
      <w:r>
        <w:rPr>
          <w:rFonts w:hint="eastAsia" w:ascii="宋体" w:hAnsi="宋体" w:cs="宋体"/>
          <w:sz w:val="24"/>
          <w:szCs w:val="24"/>
        </w:rPr>
        <w:t>武昌火车站 乘地铁4号线(黄金口方向)经过4站至钟家村站下车,站内换乘地铁6号线(东风公司方向)经过5站到达国博中心南站(B出口)下车,步行至武汉国际博览中心。</w:t>
      </w:r>
    </w:p>
    <w:p>
      <w:pPr>
        <w:pStyle w:val="10"/>
        <w:spacing w:line="300" w:lineRule="exact"/>
        <w:ind w:left="403" w:firstLine="0" w:firstLineChars="0"/>
        <w:rPr>
          <w:rFonts w:hint="eastAsia" w:ascii="宋体" w:hAnsi="宋体" w:cs="宋体"/>
          <w:sz w:val="24"/>
          <w:szCs w:val="24"/>
        </w:rPr>
      </w:pPr>
      <w:r>
        <w:rPr>
          <w:rFonts w:hint="eastAsia" w:ascii="宋体" w:hAnsi="宋体" w:cs="宋体"/>
          <w:sz w:val="24"/>
          <w:szCs w:val="24"/>
          <w:u w:val="single"/>
        </w:rPr>
        <w:t>其他乘车线路：</w:t>
      </w:r>
      <w:r>
        <w:rPr>
          <w:rFonts w:hint="eastAsia" w:ascii="宋体" w:hAnsi="宋体" w:cs="宋体"/>
          <w:sz w:val="24"/>
          <w:szCs w:val="24"/>
        </w:rPr>
        <w:t>乘704路、61路、554路、704路车等可达武汉国际博览中心。</w:t>
      </w:r>
    </w:p>
    <w:p>
      <w:pPr>
        <w:ind w:left="535" w:leftChars="255" w:firstLine="0" w:firstLineChars="0"/>
        <w:rPr>
          <w:rFonts w:hint="eastAsia" w:ascii="黑体" w:hAnsi="黑体" w:eastAsia="黑体" w:cs="黑体"/>
          <w:b/>
          <w:bCs/>
          <w:sz w:val="18"/>
          <w:szCs w:val="18"/>
          <w:lang w:val="zh-TW" w:eastAsia="zh-TW"/>
        </w:rPr>
      </w:pPr>
      <w:r>
        <w:rPr>
          <w:rFonts w:hint="eastAsia" w:ascii="黑体" w:hAnsi="黑体" w:eastAsia="黑体" w:cs="黑体"/>
          <w:b/>
          <w:bCs/>
          <w:sz w:val="18"/>
          <w:szCs w:val="18"/>
        </w:rPr>
        <w:t xml:space="preserve">* </w:t>
      </w:r>
      <w:r>
        <w:rPr>
          <w:rFonts w:hint="eastAsia" w:ascii="黑体" w:hAnsi="黑体" w:eastAsia="黑体" w:cs="黑体"/>
          <w:b/>
          <w:bCs/>
          <w:sz w:val="18"/>
          <w:szCs w:val="18"/>
          <w:lang w:val="zh-TW" w:eastAsia="zh-TW"/>
        </w:rPr>
        <w:t>由于参会人员众多且武汉三大火车站及机场均有地铁直达汉阳国际博览中心，因此会议不安排接送，不周之处敬请谅解。</w:t>
      </w:r>
    </w:p>
    <w:p>
      <w:pPr>
        <w:pStyle w:val="10"/>
        <w:spacing w:line="360" w:lineRule="auto"/>
        <w:ind w:left="0" w:firstLine="482"/>
        <w:rPr>
          <w:rFonts w:hint="eastAsia" w:ascii="黑体" w:hAnsi="黑体" w:eastAsia="黑体" w:cs="黑体"/>
          <w:b/>
          <w:bCs/>
          <w:sz w:val="24"/>
          <w:szCs w:val="24"/>
        </w:rPr>
      </w:pPr>
      <w:r>
        <w:rPr>
          <w:rFonts w:hint="eastAsia" w:ascii="黑体" w:hAnsi="黑体" w:eastAsia="黑体" w:cs="黑体"/>
          <w:b/>
          <w:bCs/>
          <w:sz w:val="24"/>
          <w:szCs w:val="24"/>
        </w:rPr>
        <w:t>六、会议咨询联系方式</w:t>
      </w:r>
    </w:p>
    <w:p>
      <w:pPr>
        <w:spacing w:line="360" w:lineRule="auto"/>
        <w:ind w:firstLine="480" w:firstLineChars="200"/>
        <w:rPr>
          <w:rFonts w:hint="eastAsia" w:ascii="宋体" w:hAnsi="宋体" w:cs="宋体"/>
          <w:color w:val="000000"/>
          <w:sz w:val="24"/>
        </w:rPr>
      </w:pPr>
      <w:r>
        <w:rPr>
          <w:rFonts w:hint="eastAsia" w:ascii="宋体" w:hAnsi="宋体" w:cs="宋体"/>
          <w:sz w:val="24"/>
        </w:rPr>
        <w:pict>
          <v:shape id="_x0000_s1043" o:spid="_x0000_s1043" o:spt="75" alt="学术会议报名通道" type="#_x0000_t75" style="position:absolute;left:0pt;margin-left:300.35pt;margin-top:3.05pt;height:103.7pt;width:103.7pt;z-index:251672576;mso-width-relative:page;mso-height-relative:page;" filled="f" o:preferrelative="t" stroked="f" coordsize="21600,21600">
            <v:path/>
            <v:fill on="f" focussize="0,0"/>
            <v:stroke on="f"/>
            <v:imagedata r:id="rId9" o:title="学术会议报名通道"/>
            <o:lock v:ext="edit" aspectratio="t"/>
          </v:shape>
        </w:pict>
      </w:r>
      <w:r>
        <w:rPr>
          <w:rFonts w:hint="eastAsia" w:ascii="宋体" w:hAnsi="宋体" w:cs="宋体"/>
          <w:sz w:val="24"/>
        </w:rPr>
        <w:t>主办方：</w:t>
      </w:r>
      <w:r>
        <w:rPr>
          <w:rFonts w:hint="eastAsia" w:ascii="宋体" w:hAnsi="宋体" w:cs="宋体"/>
          <w:color w:val="000000"/>
          <w:sz w:val="24"/>
        </w:rPr>
        <w:t>湖北省口腔医学会</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地 </w:t>
      </w:r>
      <w:r>
        <w:rPr>
          <w:rFonts w:ascii="宋体" w:hAnsi="宋体" w:cs="宋体"/>
          <w:color w:val="000000"/>
          <w:sz w:val="24"/>
        </w:rPr>
        <w:t xml:space="preserve"> </w:t>
      </w:r>
      <w:r>
        <w:rPr>
          <w:rFonts w:hint="eastAsia" w:ascii="宋体" w:hAnsi="宋体" w:cs="宋体"/>
          <w:color w:val="000000"/>
          <w:sz w:val="24"/>
        </w:rPr>
        <w:t xml:space="preserve">址：湖北省武汉市洪山区珞喻路237号 </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联系人：李四群  </w:t>
      </w:r>
      <w:r>
        <w:rPr>
          <w:rFonts w:ascii="宋体" w:hAnsi="宋体" w:cs="宋体"/>
          <w:color w:val="000000"/>
          <w:sz w:val="24"/>
        </w:rPr>
        <w:t xml:space="preserve"> </w:t>
      </w:r>
      <w:r>
        <w:rPr>
          <w:rFonts w:hint="eastAsia" w:ascii="宋体" w:hAnsi="宋体" w:cs="宋体"/>
          <w:color w:val="000000"/>
          <w:sz w:val="24"/>
        </w:rPr>
        <w:t>郭明航</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电 </w:t>
      </w:r>
      <w:r>
        <w:rPr>
          <w:rFonts w:ascii="宋体" w:hAnsi="宋体" w:cs="宋体"/>
          <w:color w:val="000000"/>
          <w:sz w:val="24"/>
        </w:rPr>
        <w:t xml:space="preserve"> </w:t>
      </w:r>
      <w:r>
        <w:rPr>
          <w:rFonts w:hint="eastAsia" w:ascii="宋体" w:hAnsi="宋体" w:cs="宋体"/>
          <w:color w:val="000000"/>
          <w:sz w:val="24"/>
        </w:rPr>
        <w:t>话：027－87686090</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pict>
          <v:shape id="_x0000_s1046" o:spid="_x0000_s1046" o:spt="202" type="#_x0000_t202" style="position:absolute;left:0pt;margin-left:273.75pt;margin-top:15.25pt;height:47.2pt;width:169.45pt;z-index:251674624;mso-width-relative:page;mso-height-relative:page;" fillcolor="#FFFFFF" filled="t" stroked="f" coordsize="21600,21600">
            <v:path/>
            <v:fill type="gradient" on="t" angle="90" focussize="0,0">
              <o:fill type="gradientUnscaled" v:ext="backwardCompatible"/>
            </v:fill>
            <v:stroke on="f" weight="1.25pt"/>
            <v:imagedata o:title=""/>
            <o:lock v:ext="edit" aspectratio="f"/>
            <v:textbox>
              <w:txbxContent>
                <w:p>
                  <w:pPr>
                    <w:spacing w:line="200" w:lineRule="atLeast"/>
                    <w:jc w:val="center"/>
                    <w:rPr>
                      <w:rFonts w:hint="eastAsia" w:ascii="宋体" w:hAnsi="宋体" w:cs="宋体"/>
                      <w:b/>
                      <w:bCs/>
                      <w:sz w:val="15"/>
                      <w:szCs w:val="15"/>
                    </w:rPr>
                  </w:pPr>
                  <w:r>
                    <w:rPr>
                      <w:rFonts w:hint="eastAsia" w:ascii="宋体" w:hAnsi="宋体" w:cs="宋体"/>
                      <w:b/>
                      <w:bCs/>
                      <w:sz w:val="15"/>
                      <w:szCs w:val="15"/>
                    </w:rPr>
                    <w:t>扫码可直接进入2019中部（武汉）国际口腔展学术会议报名通道</w:t>
                  </w:r>
                </w:p>
              </w:txbxContent>
            </v:textbox>
          </v:shape>
        </w:pic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协办方：武汉英奇会展有限公司</w:t>
      </w:r>
    </w:p>
    <w:p>
      <w:pPr>
        <w:spacing w:line="360" w:lineRule="auto"/>
        <w:ind w:firstLine="501" w:firstLineChars="209"/>
        <w:rPr>
          <w:rFonts w:hint="eastAsia" w:ascii="宋体" w:hAnsi="宋体" w:cs="宋体"/>
          <w:color w:val="000000"/>
          <w:sz w:val="24"/>
        </w:rPr>
      </w:pPr>
      <w:r>
        <w:rPr>
          <w:rFonts w:hint="eastAsia" w:ascii="宋体" w:hAnsi="宋体" w:cs="宋体"/>
          <w:color w:val="000000"/>
          <w:sz w:val="24"/>
        </w:rPr>
        <w:t>会务组联系人：许婷  18827609901</w:t>
      </w:r>
    </w:p>
    <w:p>
      <w:pPr>
        <w:spacing w:line="360" w:lineRule="auto"/>
        <w:ind w:firstLine="501" w:firstLineChars="209"/>
        <w:rPr>
          <w:rFonts w:hint="eastAsia" w:ascii="宋体" w:hAnsi="宋体" w:cs="宋体"/>
          <w:color w:val="000000"/>
          <w:sz w:val="24"/>
        </w:rPr>
      </w:pPr>
      <w:r>
        <w:rPr>
          <w:rFonts w:hint="eastAsia" w:ascii="宋体" w:hAnsi="宋体" w:cs="宋体"/>
          <w:color w:val="000000"/>
          <w:sz w:val="24"/>
        </w:rPr>
        <w:t>邮件：</w:t>
      </w:r>
      <w:r>
        <w:rPr>
          <w:rFonts w:hint="eastAsia" w:ascii="宋体" w:hAnsi="宋体" w:cs="宋体"/>
          <w:color w:val="000000"/>
          <w:sz w:val="24"/>
        </w:rPr>
        <w:fldChar w:fldCharType="begin"/>
      </w:r>
      <w:r>
        <w:rPr>
          <w:rFonts w:hint="eastAsia" w:ascii="宋体" w:hAnsi="宋体" w:cs="宋体"/>
          <w:color w:val="000000"/>
          <w:sz w:val="24"/>
        </w:rPr>
        <w:instrText xml:space="preserve"> HYPERLINK "mailto:tina@hope-tarsus.com" </w:instrText>
      </w:r>
      <w:r>
        <w:rPr>
          <w:rFonts w:hint="eastAsia" w:ascii="宋体" w:hAnsi="宋体" w:cs="宋体"/>
          <w:color w:val="000000"/>
          <w:sz w:val="24"/>
        </w:rPr>
        <w:fldChar w:fldCharType="separate"/>
      </w:r>
      <w:r>
        <w:rPr>
          <w:rFonts w:hint="eastAsia" w:ascii="宋体" w:hAnsi="宋体" w:cs="宋体"/>
          <w:color w:val="000000"/>
          <w:sz w:val="24"/>
        </w:rPr>
        <w:t>tina@hope-tarsus.com</w:t>
      </w:r>
      <w:r>
        <w:rPr>
          <w:rFonts w:hint="eastAsia" w:ascii="宋体" w:hAnsi="宋体" w:cs="宋体"/>
          <w:color w:val="000000"/>
          <w:sz w:val="24"/>
        </w:rPr>
        <w:fldChar w:fldCharType="end"/>
      </w:r>
    </w:p>
    <w:p>
      <w:pPr>
        <w:spacing w:line="360" w:lineRule="auto"/>
        <w:ind w:firstLine="501" w:firstLineChars="209"/>
        <w:rPr>
          <w:rFonts w:hint="eastAsia" w:ascii="楷体" w:hAnsi="楷体" w:eastAsia="楷体" w:cs="楷体"/>
          <w:sz w:val="24"/>
        </w:rPr>
      </w:pPr>
    </w:p>
    <w:p>
      <w:pPr>
        <w:spacing w:line="360" w:lineRule="auto"/>
        <w:ind w:firstLine="501" w:firstLineChars="209"/>
        <w:rPr>
          <w:rFonts w:hint="eastAsia" w:ascii="楷体" w:hAnsi="楷体" w:eastAsia="楷体" w:cs="楷体"/>
          <w:sz w:val="24"/>
        </w:rPr>
      </w:pPr>
    </w:p>
    <w:p>
      <w:pPr>
        <w:spacing w:line="360" w:lineRule="auto"/>
        <w:rPr>
          <w:rFonts w:hint="eastAsia" w:ascii="楷体" w:hAnsi="楷体" w:eastAsia="楷体" w:cs="楷体"/>
          <w:bCs/>
          <w:color w:val="000000"/>
          <w:kern w:val="0"/>
          <w:sz w:val="24"/>
        </w:rPr>
      </w:pPr>
    </w:p>
    <w:p>
      <w:pPr>
        <w:spacing w:line="360" w:lineRule="auto"/>
        <w:rPr>
          <w:rFonts w:hint="eastAsia" w:ascii="楷体" w:hAnsi="楷体" w:eastAsia="楷体" w:cs="楷体"/>
          <w:bCs/>
          <w:color w:val="000000"/>
          <w:kern w:val="0"/>
          <w:sz w:val="24"/>
        </w:rPr>
      </w:pPr>
    </w:p>
    <w:p>
      <w:pPr>
        <w:spacing w:line="360" w:lineRule="auto"/>
        <w:jc w:val="center"/>
        <w:rPr>
          <w:rFonts w:hint="eastAsia" w:ascii="楷体" w:hAnsi="楷体" w:eastAsia="楷体" w:cs="楷体"/>
          <w:bCs/>
          <w:color w:val="000000"/>
          <w:kern w:val="0"/>
          <w:sz w:val="24"/>
        </w:rPr>
      </w:pPr>
      <w:r>
        <w:rPr>
          <w:rFonts w:hint="eastAsia" w:ascii="楷体" w:hAnsi="楷体" w:eastAsia="楷体" w:cs="楷体"/>
          <w:szCs w:val="22"/>
          <w:lang/>
        </w:rPr>
        <w:pict>
          <v:shape id="_x0000_s1027" o:spid="_x0000_s1027" o:spt="202" type="#_x0000_t202" style="position:absolute;left:0pt;margin-left:88.85pt;margin-top:65.8pt;height:34.3pt;width:120.9pt;z-index:251659264;mso-width-relative:margin;mso-height-relative:margin;" filled="f" stroked="f" coordsize="21600,21600">
            <v:path/>
            <v:fill on="f" focussize="0,0"/>
            <v:stroke on="f"/>
            <v:imagedata o:title=""/>
            <o:lock v:ext="edit"/>
            <v:textbox>
              <w:txbxContent>
                <w:p>
                  <w:pPr>
                    <w:jc w:val="left"/>
                    <w:rPr>
                      <w:sz w:val="24"/>
                    </w:rPr>
                  </w:pPr>
                  <w:r>
                    <w:rPr>
                      <w:rFonts w:hint="eastAsia"/>
                      <w:sz w:val="24"/>
                    </w:rPr>
                    <w:t>安徽省口腔学会</w:t>
                  </w:r>
                </w:p>
              </w:txbxContent>
            </v:textbox>
          </v:shape>
        </w:pict>
      </w:r>
      <w:r>
        <w:rPr>
          <w:rFonts w:hint="eastAsia" w:ascii="楷体" w:hAnsi="楷体" w:eastAsia="楷体" w:cs="楷体"/>
          <w:szCs w:val="22"/>
          <w:lang/>
        </w:rPr>
        <w:pict>
          <v:shape id="_x0000_s1028" o:spid="_x0000_s1028" o:spt="202" type="#_x0000_t202" style="position:absolute;left:0pt;margin-left:229.5pt;margin-top:65.8pt;height:34.3pt;width:120.9pt;z-index:251660288;mso-width-relative:margin;mso-height-relative:margin;" filled="f" stroked="f" coordsize="21600,21600">
            <v:path/>
            <v:fill on="f" focussize="0,0"/>
            <v:stroke on="f"/>
            <v:imagedata o:title=""/>
            <o:lock v:ext="edit"/>
            <v:textbox>
              <w:txbxContent>
                <w:p>
                  <w:pPr>
                    <w:jc w:val="left"/>
                    <w:rPr>
                      <w:sz w:val="28"/>
                      <w:szCs w:val="28"/>
                    </w:rPr>
                  </w:pPr>
                  <w:r>
                    <w:rPr>
                      <w:rFonts w:hint="eastAsia"/>
                      <w:sz w:val="24"/>
                    </w:rPr>
                    <w:t>河南省口腔医学</w:t>
                  </w:r>
                  <w:r>
                    <w:rPr>
                      <w:rFonts w:hint="eastAsia"/>
                      <w:sz w:val="28"/>
                      <w:szCs w:val="28"/>
                    </w:rPr>
                    <w:t>会</w:t>
                  </w:r>
                </w:p>
              </w:txbxContent>
            </v:textbox>
          </v:shape>
        </w:pict>
      </w:r>
      <w:r>
        <w:rPr>
          <w:rFonts w:hint="eastAsia" w:ascii="楷体" w:hAnsi="楷体" w:eastAsia="楷体" w:cs="楷体"/>
          <w:color w:val="000000"/>
          <w:kern w:val="0"/>
          <w:sz w:val="24"/>
          <w:lang/>
        </w:rPr>
        <w:pict>
          <v:shape id="_x0000_i1025" o:spt="75" alt="安徽.png" type="#_x0000_t75" style="height:94.5pt;width:94.5pt;" filled="f" stroked="f" coordsize="21600,21600">
            <v:path/>
            <v:fill on="f" focussize="0,0"/>
            <v:stroke on="f"/>
            <v:imagedata r:id="rId10" o:title="安徽"/>
            <o:lock v:ext="edit" aspectratio="t"/>
            <w10:wrap type="none"/>
            <w10:anchorlock/>
          </v:shape>
        </w:pict>
      </w:r>
      <w:r>
        <w:rPr>
          <w:rFonts w:hint="eastAsia" w:ascii="楷体" w:hAnsi="楷体" w:eastAsia="楷体" w:cs="楷体"/>
          <w:bCs/>
          <w:color w:val="000000"/>
          <w:kern w:val="0"/>
          <w:sz w:val="24"/>
        </w:rPr>
        <w:t xml:space="preserve">        </w:t>
      </w:r>
      <w:r>
        <w:rPr>
          <w:rFonts w:hint="eastAsia" w:ascii="楷体" w:hAnsi="楷体" w:eastAsia="楷体" w:cs="楷体"/>
          <w:color w:val="000000"/>
          <w:kern w:val="0"/>
          <w:sz w:val="24"/>
          <w:lang/>
        </w:rPr>
        <w:pict>
          <v:shape id="_x0000_i1026" o:spt="75" alt="河南.png" type="#_x0000_t75" style="height:94.5pt;width:94.5pt;" filled="f" stroked="f" coordsize="21600,21600">
            <v:path/>
            <v:fill on="f" focussize="0,0"/>
            <v:stroke on="f"/>
            <v:imagedata r:id="rId11" o:title="河南"/>
            <o:lock v:ext="edit" aspectratio="t"/>
            <w10:wrap type="none"/>
            <w10:anchorlock/>
          </v:shape>
        </w:pict>
      </w:r>
      <w:r>
        <w:rPr>
          <w:rFonts w:hint="eastAsia" w:ascii="楷体" w:hAnsi="楷体" w:eastAsia="楷体" w:cs="楷体"/>
          <w:bCs/>
          <w:color w:val="000000"/>
          <w:kern w:val="0"/>
          <w:sz w:val="24"/>
        </w:rPr>
        <w:t xml:space="preserve">      </w:t>
      </w:r>
    </w:p>
    <w:p>
      <w:pPr>
        <w:spacing w:line="360" w:lineRule="auto"/>
        <w:ind w:firstLine="105" w:firstLineChars="50"/>
        <w:rPr>
          <w:rFonts w:hint="eastAsia" w:ascii="楷体" w:hAnsi="楷体" w:eastAsia="楷体" w:cs="楷体"/>
          <w:color w:val="FF0000"/>
          <w:kern w:val="0"/>
          <w:sz w:val="22"/>
          <w:szCs w:val="22"/>
        </w:rPr>
      </w:pPr>
      <w:r>
        <w:rPr>
          <w:rFonts w:hint="eastAsia" w:ascii="楷体" w:hAnsi="楷体" w:eastAsia="楷体" w:cs="楷体"/>
          <w:lang/>
        </w:rPr>
        <w:pict>
          <v:shape id="_x0000_s1029" o:spid="_x0000_s1029" o:spt="202" type="#_x0000_t202" style="position:absolute;left:0pt;margin-left:-1.9pt;margin-top:71.05pt;height:34.3pt;width:119.05pt;z-index:251661312;mso-width-relative:margin;mso-height-relative:margin;" filled="f" stroked="f" coordsize="21600,21600">
            <v:path/>
            <v:fill on="f" focussize="0,0"/>
            <v:stroke on="f"/>
            <v:imagedata o:title=""/>
            <o:lock v:ext="edit"/>
            <v:textbox>
              <w:txbxContent>
                <w:p>
                  <w:pPr>
                    <w:jc w:val="left"/>
                    <w:rPr>
                      <w:sz w:val="24"/>
                    </w:rPr>
                  </w:pPr>
                  <w:r>
                    <w:rPr>
                      <w:rFonts w:hint="eastAsia"/>
                      <w:sz w:val="24"/>
                    </w:rPr>
                    <w:t>湖南省口腔医学会</w:t>
                  </w:r>
                </w:p>
              </w:txbxContent>
            </v:textbox>
          </v:shape>
        </w:pict>
      </w:r>
      <w:r>
        <w:rPr>
          <w:rFonts w:hint="eastAsia" w:ascii="楷体" w:hAnsi="楷体" w:eastAsia="楷体" w:cs="楷体"/>
          <w:lang/>
        </w:rPr>
        <w:pict>
          <v:shape id="_x0000_s1030" o:spid="_x0000_s1030" o:spt="202" type="#_x0000_t202" style="position:absolute;left:0pt;margin-left:156.3pt;margin-top:71.05pt;height:34.3pt;width:116.85pt;z-index:251662336;mso-width-relative:margin;mso-height-relative:margin;" filled="f" stroked="f" coordsize="21600,21600">
            <v:path/>
            <v:fill on="f" focussize="0,0"/>
            <v:stroke on="f"/>
            <v:imagedata o:title=""/>
            <o:lock v:ext="edit"/>
            <v:textbox>
              <w:txbxContent>
                <w:p>
                  <w:pPr>
                    <w:jc w:val="left"/>
                    <w:rPr>
                      <w:sz w:val="24"/>
                    </w:rPr>
                  </w:pPr>
                  <w:r>
                    <w:rPr>
                      <w:rFonts w:hint="eastAsia"/>
                      <w:sz w:val="24"/>
                    </w:rPr>
                    <w:t>江西省口腔医学会</w:t>
                  </w:r>
                </w:p>
              </w:txbxContent>
            </v:textbox>
          </v:shape>
        </w:pict>
      </w:r>
      <w:r>
        <w:rPr>
          <w:rFonts w:hint="eastAsia" w:ascii="楷体" w:hAnsi="楷体" w:eastAsia="楷体" w:cs="楷体"/>
          <w:lang/>
        </w:rPr>
        <w:pict>
          <v:shape id="_x0000_s1031" o:spid="_x0000_s1031" o:spt="202" type="#_x0000_t202" style="position:absolute;left:0pt;margin-left:299.25pt;margin-top:64.95pt;height:34.3pt;width:122.4pt;z-index:251663360;mso-width-relative:margin;mso-height-relative:margin;" filled="f" stroked="f" coordsize="21600,21600">
            <v:path/>
            <v:fill on="f" focussize="0,0"/>
            <v:stroke on="f"/>
            <v:imagedata o:title=""/>
            <o:lock v:ext="edit"/>
            <v:textbox>
              <w:txbxContent>
                <w:p>
                  <w:pPr>
                    <w:jc w:val="left"/>
                    <w:rPr>
                      <w:sz w:val="24"/>
                    </w:rPr>
                  </w:pPr>
                  <w:r>
                    <w:rPr>
                      <w:rFonts w:hint="eastAsia"/>
                      <w:sz w:val="24"/>
                    </w:rPr>
                    <w:t>湖北省口腔医学会</w:t>
                  </w:r>
                </w:p>
              </w:txbxContent>
            </v:textbox>
          </v:shape>
        </w:pict>
      </w:r>
      <w:r>
        <w:rPr>
          <w:rFonts w:hint="eastAsia" w:ascii="楷体" w:hAnsi="楷体" w:eastAsia="楷体" w:cs="楷体"/>
          <w:color w:val="000000"/>
          <w:kern w:val="0"/>
          <w:sz w:val="24"/>
          <w:lang/>
        </w:rPr>
        <w:pict>
          <v:shape id="_x0000_i1027" o:spt="75" alt="湖南.png" type="#_x0000_t75" style="height:94.5pt;width:94.35pt;" filled="f" stroked="f" coordsize="21600,21600">
            <v:path/>
            <v:fill on="f" focussize="0,0"/>
            <v:stroke on="f"/>
            <v:imagedata r:id="rId12" o:title="湖南"/>
            <o:lock v:ext="edit" aspectratio="t"/>
            <w10:wrap type="none"/>
            <w10:anchorlock/>
          </v:shape>
        </w:pict>
      </w:r>
      <w:r>
        <w:rPr>
          <w:rFonts w:hint="eastAsia" w:ascii="楷体" w:hAnsi="楷体" w:eastAsia="楷体" w:cs="楷体"/>
          <w:bCs/>
          <w:color w:val="000000"/>
          <w:kern w:val="0"/>
          <w:sz w:val="24"/>
        </w:rPr>
        <w:t xml:space="preserve">          </w:t>
      </w:r>
      <w:r>
        <w:rPr>
          <w:rFonts w:hint="eastAsia" w:ascii="楷体" w:hAnsi="楷体" w:eastAsia="楷体" w:cs="楷体"/>
          <w:color w:val="000000"/>
          <w:kern w:val="0"/>
          <w:sz w:val="24"/>
          <w:lang/>
        </w:rPr>
        <w:pict>
          <v:shape id="_x0000_i1028" o:spt="75" alt="江西.png" type="#_x0000_t75" style="height:94.5pt;width:94.35pt;" filled="f" stroked="f" coordsize="21600,21600">
            <v:path/>
            <v:fill on="f" focussize="0,0"/>
            <v:stroke on="f"/>
            <v:imagedata r:id="rId13" o:title="江西"/>
            <o:lock v:ext="edit" aspectratio="t"/>
            <w10:wrap type="none"/>
            <w10:anchorlock/>
          </v:shape>
        </w:pict>
      </w:r>
      <w:r>
        <w:rPr>
          <w:rFonts w:hint="eastAsia" w:ascii="楷体" w:hAnsi="楷体" w:eastAsia="楷体" w:cs="楷体"/>
          <w:bCs/>
          <w:color w:val="000000"/>
          <w:kern w:val="0"/>
          <w:sz w:val="24"/>
        </w:rPr>
        <w:t xml:space="preserve">         </w:t>
      </w:r>
      <w:r>
        <w:rPr>
          <w:rFonts w:hint="eastAsia" w:ascii="楷体" w:hAnsi="楷体" w:eastAsia="楷体" w:cs="楷体"/>
          <w:color w:val="000000"/>
          <w:kern w:val="0"/>
          <w:sz w:val="24"/>
          <w:lang/>
        </w:rPr>
        <w:pict>
          <v:shape id="_x0000_i1029" o:spt="75" alt="湖北.png" type="#_x0000_t75" style="height:94.35pt;width:94.35pt;" filled="f" stroked="f" coordsize="21600,21600">
            <v:path/>
            <v:fill on="f" focussize="0,0"/>
            <v:stroke on="f"/>
            <v:imagedata r:id="rId14" o:title="湖北"/>
            <o:lock v:ext="edit" aspectratio="t"/>
            <w10:wrap type="none"/>
            <w10:anchorlock/>
          </v:shape>
        </w:pict>
      </w:r>
      <w:r>
        <w:rPr>
          <w:rFonts w:hint="eastAsia" w:ascii="楷体" w:hAnsi="楷体" w:eastAsia="楷体" w:cs="楷体"/>
          <w:bCs/>
          <w:color w:val="000000"/>
          <w:kern w:val="0"/>
          <w:sz w:val="24"/>
        </w:rPr>
        <w:t xml:space="preserve">    </w:t>
      </w:r>
      <w:bookmarkStart w:id="0" w:name="_GoBack"/>
      <w:bookmarkEnd w:id="0"/>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92EE3"/>
    <w:multiLevelType w:val="multilevel"/>
    <w:tmpl w:val="4B792EE3"/>
    <w:lvl w:ilvl="0" w:tentative="0">
      <w:start w:val="1"/>
      <w:numFmt w:val="decimal"/>
      <w:lvlText w:val="%1."/>
      <w:lvlJc w:val="left"/>
      <w:pPr>
        <w:ind w:left="1500" w:hanging="360"/>
      </w:pPr>
      <w:rPr>
        <w:rFonts w:hint="default"/>
      </w:rPr>
    </w:lvl>
    <w:lvl w:ilvl="1" w:tentative="0">
      <w:start w:val="1"/>
      <w:numFmt w:val="lowerLetter"/>
      <w:lvlText w:val="%2)"/>
      <w:lvlJc w:val="left"/>
      <w:pPr>
        <w:ind w:left="1980" w:hanging="420"/>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727DB"/>
    <w:rsid w:val="00080466"/>
    <w:rsid w:val="00087CF0"/>
    <w:rsid w:val="000A4F33"/>
    <w:rsid w:val="000D3966"/>
    <w:rsid w:val="00145068"/>
    <w:rsid w:val="0015093C"/>
    <w:rsid w:val="00191E80"/>
    <w:rsid w:val="00196F2F"/>
    <w:rsid w:val="001A480B"/>
    <w:rsid w:val="001C1F82"/>
    <w:rsid w:val="001D07E6"/>
    <w:rsid w:val="001D3B99"/>
    <w:rsid w:val="001D44F8"/>
    <w:rsid w:val="001F2864"/>
    <w:rsid w:val="00200116"/>
    <w:rsid w:val="00204CD4"/>
    <w:rsid w:val="002277DF"/>
    <w:rsid w:val="00297E56"/>
    <w:rsid w:val="002A10CE"/>
    <w:rsid w:val="002B4660"/>
    <w:rsid w:val="002B7F3E"/>
    <w:rsid w:val="002C0BD2"/>
    <w:rsid w:val="002C1DCD"/>
    <w:rsid w:val="002D2C19"/>
    <w:rsid w:val="003159C2"/>
    <w:rsid w:val="0035224F"/>
    <w:rsid w:val="00360B47"/>
    <w:rsid w:val="00381ADB"/>
    <w:rsid w:val="00386F9C"/>
    <w:rsid w:val="003920CB"/>
    <w:rsid w:val="003976BD"/>
    <w:rsid w:val="003C5D2A"/>
    <w:rsid w:val="003E4038"/>
    <w:rsid w:val="0041083C"/>
    <w:rsid w:val="004128FC"/>
    <w:rsid w:val="00412FBA"/>
    <w:rsid w:val="00425D79"/>
    <w:rsid w:val="00434FB3"/>
    <w:rsid w:val="0044424D"/>
    <w:rsid w:val="00452F53"/>
    <w:rsid w:val="00467B61"/>
    <w:rsid w:val="004A4AC1"/>
    <w:rsid w:val="004D23C7"/>
    <w:rsid w:val="004D3A4E"/>
    <w:rsid w:val="005110A3"/>
    <w:rsid w:val="00513BCB"/>
    <w:rsid w:val="00550FED"/>
    <w:rsid w:val="00563AB8"/>
    <w:rsid w:val="005725DA"/>
    <w:rsid w:val="00580B69"/>
    <w:rsid w:val="00585D6F"/>
    <w:rsid w:val="005A3C09"/>
    <w:rsid w:val="005A7836"/>
    <w:rsid w:val="005B3062"/>
    <w:rsid w:val="005E4E34"/>
    <w:rsid w:val="005F234F"/>
    <w:rsid w:val="00600C55"/>
    <w:rsid w:val="00607360"/>
    <w:rsid w:val="006459DC"/>
    <w:rsid w:val="006A4D50"/>
    <w:rsid w:val="006A7A13"/>
    <w:rsid w:val="0071260B"/>
    <w:rsid w:val="00740F6B"/>
    <w:rsid w:val="00752D1A"/>
    <w:rsid w:val="00757384"/>
    <w:rsid w:val="0077705C"/>
    <w:rsid w:val="00785F42"/>
    <w:rsid w:val="0078762F"/>
    <w:rsid w:val="00791356"/>
    <w:rsid w:val="007A5C26"/>
    <w:rsid w:val="007B66C4"/>
    <w:rsid w:val="0081790D"/>
    <w:rsid w:val="0089228F"/>
    <w:rsid w:val="008E6ECA"/>
    <w:rsid w:val="00913FEA"/>
    <w:rsid w:val="00920FB9"/>
    <w:rsid w:val="009216D4"/>
    <w:rsid w:val="00925A14"/>
    <w:rsid w:val="00935BFD"/>
    <w:rsid w:val="00935E48"/>
    <w:rsid w:val="00963741"/>
    <w:rsid w:val="009A1E71"/>
    <w:rsid w:val="009C4EB8"/>
    <w:rsid w:val="009C6C0D"/>
    <w:rsid w:val="009D4A14"/>
    <w:rsid w:val="009E5FFE"/>
    <w:rsid w:val="009F5618"/>
    <w:rsid w:val="00A23AEB"/>
    <w:rsid w:val="00A31A22"/>
    <w:rsid w:val="00A578BD"/>
    <w:rsid w:val="00A6776C"/>
    <w:rsid w:val="00AD5441"/>
    <w:rsid w:val="00AE1CA1"/>
    <w:rsid w:val="00AE7308"/>
    <w:rsid w:val="00B204A5"/>
    <w:rsid w:val="00B62F8E"/>
    <w:rsid w:val="00B752A6"/>
    <w:rsid w:val="00BC7C7A"/>
    <w:rsid w:val="00C41600"/>
    <w:rsid w:val="00C84EA1"/>
    <w:rsid w:val="00C9236F"/>
    <w:rsid w:val="00D17D8B"/>
    <w:rsid w:val="00D20E83"/>
    <w:rsid w:val="00D23EF2"/>
    <w:rsid w:val="00D31EF0"/>
    <w:rsid w:val="00D35597"/>
    <w:rsid w:val="00D6547C"/>
    <w:rsid w:val="00D67A2F"/>
    <w:rsid w:val="00DA1299"/>
    <w:rsid w:val="00DD0CA9"/>
    <w:rsid w:val="00DD59B1"/>
    <w:rsid w:val="00E65B20"/>
    <w:rsid w:val="00E66F21"/>
    <w:rsid w:val="00E73A79"/>
    <w:rsid w:val="00E73B92"/>
    <w:rsid w:val="00E76B09"/>
    <w:rsid w:val="00EA1058"/>
    <w:rsid w:val="00EA49BE"/>
    <w:rsid w:val="00EC0E85"/>
    <w:rsid w:val="00ED0886"/>
    <w:rsid w:val="00ED2964"/>
    <w:rsid w:val="00ED2D41"/>
    <w:rsid w:val="00ED3ADC"/>
    <w:rsid w:val="00EF3117"/>
    <w:rsid w:val="00EF5A3B"/>
    <w:rsid w:val="00F104E3"/>
    <w:rsid w:val="00F53042"/>
    <w:rsid w:val="00F536FD"/>
    <w:rsid w:val="00F562FF"/>
    <w:rsid w:val="00F566E4"/>
    <w:rsid w:val="00F64F7E"/>
    <w:rsid w:val="00F82231"/>
    <w:rsid w:val="00FB4706"/>
    <w:rsid w:val="00FC0C59"/>
    <w:rsid w:val="00FE2506"/>
    <w:rsid w:val="033E5B68"/>
    <w:rsid w:val="03F70665"/>
    <w:rsid w:val="06DC3550"/>
    <w:rsid w:val="09F26CAF"/>
    <w:rsid w:val="0A31256B"/>
    <w:rsid w:val="0D171CC8"/>
    <w:rsid w:val="0D590AEB"/>
    <w:rsid w:val="0D6008C9"/>
    <w:rsid w:val="12182785"/>
    <w:rsid w:val="14CB6275"/>
    <w:rsid w:val="156022B5"/>
    <w:rsid w:val="157B330D"/>
    <w:rsid w:val="18867354"/>
    <w:rsid w:val="18AC43D0"/>
    <w:rsid w:val="18E23E37"/>
    <w:rsid w:val="1A81224B"/>
    <w:rsid w:val="1ACE25A3"/>
    <w:rsid w:val="21B3112F"/>
    <w:rsid w:val="22A73398"/>
    <w:rsid w:val="267E1003"/>
    <w:rsid w:val="27014CD4"/>
    <w:rsid w:val="284A138D"/>
    <w:rsid w:val="284F123D"/>
    <w:rsid w:val="299E277B"/>
    <w:rsid w:val="2C1E5731"/>
    <w:rsid w:val="2D3B2D8E"/>
    <w:rsid w:val="30551037"/>
    <w:rsid w:val="32406E4D"/>
    <w:rsid w:val="359017C3"/>
    <w:rsid w:val="361F32EF"/>
    <w:rsid w:val="36A62B93"/>
    <w:rsid w:val="39C7043D"/>
    <w:rsid w:val="39E97BDE"/>
    <w:rsid w:val="3D9555E1"/>
    <w:rsid w:val="3F077FFE"/>
    <w:rsid w:val="3F100B27"/>
    <w:rsid w:val="3F92570C"/>
    <w:rsid w:val="400373BE"/>
    <w:rsid w:val="405A649E"/>
    <w:rsid w:val="44660128"/>
    <w:rsid w:val="45295DD7"/>
    <w:rsid w:val="46457C24"/>
    <w:rsid w:val="46C90119"/>
    <w:rsid w:val="4C033564"/>
    <w:rsid w:val="4FAD39C4"/>
    <w:rsid w:val="53AF0E95"/>
    <w:rsid w:val="56473A67"/>
    <w:rsid w:val="58750A3F"/>
    <w:rsid w:val="5E4942E0"/>
    <w:rsid w:val="5E862505"/>
    <w:rsid w:val="607326BF"/>
    <w:rsid w:val="62900228"/>
    <w:rsid w:val="63A62916"/>
    <w:rsid w:val="63D50C73"/>
    <w:rsid w:val="65DE723F"/>
    <w:rsid w:val="66EF2F6C"/>
    <w:rsid w:val="6D492909"/>
    <w:rsid w:val="6DC218C7"/>
    <w:rsid w:val="6DDC5F09"/>
    <w:rsid w:val="6E4608DD"/>
    <w:rsid w:val="6E6D7DB0"/>
    <w:rsid w:val="7070652D"/>
    <w:rsid w:val="7550360A"/>
    <w:rsid w:val="75CE32F3"/>
    <w:rsid w:val="794A58F7"/>
    <w:rsid w:val="7B8D35BF"/>
    <w:rsid w:val="7EF774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nhideWhenUsed/>
    <w:uiPriority w:val="9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uiPriority w:val="0"/>
    <w:rPr>
      <w:color w:val="0000FF"/>
      <w:u w:val="single"/>
    </w:rPr>
  </w:style>
  <w:style w:type="paragraph" w:customStyle="1" w:styleId="9">
    <w:name w:val="正文 A"/>
    <w:qFormat/>
    <w:uiPriority w:val="0"/>
    <w:pPr>
      <w:widowControl w:val="0"/>
      <w:jc w:val="both"/>
    </w:pPr>
    <w:rPr>
      <w:rFonts w:ascii="Calibri" w:hAnsi="Calibri" w:eastAsia="Calibri" w:cs="Calibri"/>
      <w:color w:val="000000"/>
      <w:kern w:val="2"/>
      <w:sz w:val="21"/>
      <w:szCs w:val="21"/>
      <w:lang w:val="en-US" w:eastAsia="zh-CN" w:bidi="ar-SA"/>
    </w:rPr>
  </w:style>
  <w:style w:type="paragraph" w:styleId="10">
    <w:name w:val="List Paragraph"/>
    <w:basedOn w:val="1"/>
    <w:qFormat/>
    <w:uiPriority w:val="34"/>
    <w:pPr>
      <w:spacing w:before="100" w:beforeAutospacing="1" w:after="100" w:afterAutospacing="1"/>
      <w:ind w:left="782" w:firstLine="420" w:firstLineChars="200"/>
    </w:pPr>
    <w:rPr>
      <w:rFonts w:ascii="Calibri" w:hAnsi="Calibri"/>
      <w:szCs w:val="22"/>
    </w:rPr>
  </w:style>
  <w:style w:type="character" w:customStyle="1" w:styleId="11">
    <w:name w:val="font01"/>
    <w:uiPriority w:val="0"/>
    <w:rPr>
      <w:rFonts w:hint="eastAsia" w:ascii="宋体" w:hAnsi="宋体" w:eastAsia="宋体" w:cs="宋体"/>
      <w:color w:val="000000"/>
      <w:sz w:val="22"/>
      <w:szCs w:val="22"/>
      <w:u w:val="none"/>
    </w:rPr>
  </w:style>
  <w:style w:type="character" w:customStyle="1" w:styleId="12">
    <w:name w:val="font11"/>
    <w:uiPriority w:val="0"/>
    <w:rPr>
      <w:rFonts w:hint="default" w:ascii="Tahoma" w:hAnsi="Tahoma" w:eastAsia="Tahoma" w:cs="Tahoma"/>
      <w:color w:val="000000"/>
      <w:sz w:val="22"/>
      <w:szCs w:val="22"/>
      <w:u w:val="none"/>
    </w:rPr>
  </w:style>
  <w:style w:type="character" w:customStyle="1" w:styleId="13">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8"/>
    <customShpInfo spid="_x0000_s1033"/>
    <customShpInfo spid="_x0000_s1034"/>
    <customShpInfo spid="_x0000_s1032"/>
    <customShpInfo spid="_x0000_s1049"/>
    <customShpInfo spid="_x0000_s1036"/>
    <customShpInfo spid="_x0000_s1047"/>
    <customShpInfo spid="_x0000_s1035"/>
    <customShpInfo spid="_x0000_s1041"/>
    <customShpInfo spid="_x0000_s1038"/>
    <customShpInfo spid="_x0000_s1040"/>
    <customShpInfo spid="_x0000_s1039"/>
    <customShpInfo spid="_x0000_s1044"/>
    <customShpInfo spid="_x0000_s1043"/>
    <customShpInfo spid="_x0000_s104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358</Words>
  <Characters>2043</Characters>
  <Lines>17</Lines>
  <Paragraphs>4</Paragraphs>
  <TotalTime>19</TotalTime>
  <ScaleCrop>false</ScaleCrop>
  <LinksUpToDate>false</LinksUpToDate>
  <CharactersWithSpaces>2397</CharactersWithSpaces>
  <Application>WPS Office_11.1.0.8776_F1E327BC-269C-435d-A152-05C5408002CA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2019-07-22T08:54:00Z</dcterms:created>
  <dc:creator>Administrator</dc:creator>
  <cp:lastModifiedBy>WPS_1559540133</cp:lastModifiedBy>
  <cp:lastPrinted>2017-10-12T03:14:00Z</cp:lastPrinted>
  <dcterms:modified xsi:type="dcterms:W3CDTF">2019-07-23T07:57:17Z</dcterms:modified>
  <dc:title>2014中国（西部）第13届国际口腔医学学术会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